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608" w14:textId="77777777" w:rsidR="00E01C14" w:rsidRPr="001273F6" w:rsidRDefault="00E01C14" w:rsidP="00E01C14">
      <w:pPr>
        <w:pStyle w:val="Title"/>
        <w:rPr>
          <w:rFonts w:ascii="Arial" w:hAnsi="Arial" w:cs="Arial"/>
          <w:sz w:val="24"/>
          <w:szCs w:val="24"/>
        </w:rPr>
      </w:pPr>
    </w:p>
    <w:p w14:paraId="38D333C7" w14:textId="77777777" w:rsidR="00E01C14" w:rsidRPr="001273F6" w:rsidRDefault="00E01C14" w:rsidP="00E01C14">
      <w:pPr>
        <w:pStyle w:val="Title"/>
        <w:rPr>
          <w:rFonts w:ascii="Arial" w:hAnsi="Arial" w:cs="Arial"/>
          <w:sz w:val="24"/>
          <w:szCs w:val="24"/>
        </w:rPr>
      </w:pPr>
    </w:p>
    <w:p w14:paraId="19762F17" w14:textId="77777777" w:rsidR="00E01C14" w:rsidRPr="001273F6" w:rsidRDefault="00E01C14" w:rsidP="00E01C14">
      <w:pPr>
        <w:pStyle w:val="Title"/>
        <w:rPr>
          <w:rFonts w:ascii="Arial" w:hAnsi="Arial" w:cs="Arial"/>
          <w:sz w:val="24"/>
          <w:szCs w:val="24"/>
        </w:rPr>
      </w:pPr>
    </w:p>
    <w:p w14:paraId="65F93801" w14:textId="77777777" w:rsidR="00E01C14" w:rsidRPr="001273F6" w:rsidRDefault="00E01C14" w:rsidP="00E01C14">
      <w:pPr>
        <w:pStyle w:val="Title"/>
        <w:rPr>
          <w:rFonts w:ascii="Arial" w:hAnsi="Arial" w:cs="Arial"/>
          <w:sz w:val="24"/>
          <w:szCs w:val="24"/>
        </w:rPr>
      </w:pPr>
    </w:p>
    <w:p w14:paraId="24E6767A" w14:textId="77777777" w:rsidR="00E01C14" w:rsidRPr="001273F6" w:rsidRDefault="00E01C14" w:rsidP="00E01C14">
      <w:pPr>
        <w:pStyle w:val="Title"/>
        <w:rPr>
          <w:rFonts w:ascii="Arial" w:hAnsi="Arial" w:cs="Arial"/>
          <w:sz w:val="24"/>
          <w:szCs w:val="24"/>
        </w:rPr>
      </w:pPr>
    </w:p>
    <w:p w14:paraId="385BE051" w14:textId="77777777" w:rsidR="00E01C14" w:rsidRPr="001273F6" w:rsidRDefault="00E01C14" w:rsidP="00E01C14">
      <w:pPr>
        <w:pStyle w:val="Title"/>
        <w:rPr>
          <w:rFonts w:ascii="Arial" w:hAnsi="Arial" w:cs="Arial"/>
          <w:sz w:val="24"/>
          <w:szCs w:val="24"/>
        </w:rPr>
      </w:pPr>
    </w:p>
    <w:p w14:paraId="5BBFE99F" w14:textId="77777777" w:rsidR="005B3130" w:rsidRDefault="005B3130" w:rsidP="00E01C14">
      <w:pPr>
        <w:pStyle w:val="Title"/>
        <w:spacing w:line="360" w:lineRule="auto"/>
        <w:rPr>
          <w:rFonts w:ascii="Arial" w:hAnsi="Arial" w:cs="Arial"/>
          <w:b/>
          <w:bCs/>
          <w:color w:val="000000" w:themeColor="text1"/>
          <w:sz w:val="48"/>
          <w:szCs w:val="48"/>
        </w:rPr>
      </w:pPr>
      <w:bookmarkStart w:id="0" w:name="_Toc111552058"/>
      <w:bookmarkStart w:id="1" w:name="_Toc142065018"/>
    </w:p>
    <w:p w14:paraId="37B94D88" w14:textId="68114F6E" w:rsidR="00E01C14" w:rsidRPr="001273F6" w:rsidRDefault="00E01C14" w:rsidP="00E01C14">
      <w:pPr>
        <w:pStyle w:val="Title"/>
        <w:spacing w:line="360" w:lineRule="auto"/>
        <w:rPr>
          <w:rFonts w:ascii="Arial" w:hAnsi="Arial" w:cs="Arial"/>
          <w:b/>
          <w:bCs/>
          <w:color w:val="000000" w:themeColor="text1"/>
          <w:sz w:val="48"/>
          <w:szCs w:val="48"/>
        </w:rPr>
      </w:pPr>
      <w:r w:rsidRPr="001273F6">
        <w:rPr>
          <w:rFonts w:ascii="Arial" w:hAnsi="Arial" w:cs="Arial"/>
          <w:b/>
          <w:bCs/>
          <w:color w:val="000000" w:themeColor="text1"/>
          <w:sz w:val="48"/>
          <w:szCs w:val="48"/>
        </w:rPr>
        <w:t>Student Conduct Policy 202</w:t>
      </w:r>
      <w:r w:rsidR="00D040DF" w:rsidRPr="001273F6">
        <w:rPr>
          <w:rFonts w:ascii="Arial" w:hAnsi="Arial" w:cs="Arial"/>
          <w:b/>
          <w:bCs/>
          <w:color w:val="000000" w:themeColor="text1"/>
          <w:sz w:val="48"/>
          <w:szCs w:val="48"/>
        </w:rPr>
        <w:t>5</w:t>
      </w:r>
      <w:r w:rsidRPr="001273F6">
        <w:rPr>
          <w:rFonts w:ascii="Arial" w:hAnsi="Arial" w:cs="Arial"/>
          <w:b/>
          <w:bCs/>
          <w:color w:val="000000" w:themeColor="text1"/>
          <w:sz w:val="48"/>
          <w:szCs w:val="48"/>
        </w:rPr>
        <w:t>-2</w:t>
      </w:r>
      <w:bookmarkEnd w:id="0"/>
      <w:r w:rsidR="00D040DF" w:rsidRPr="001273F6">
        <w:rPr>
          <w:rFonts w:ascii="Arial" w:hAnsi="Arial" w:cs="Arial"/>
          <w:b/>
          <w:bCs/>
          <w:color w:val="000000" w:themeColor="text1"/>
          <w:sz w:val="48"/>
          <w:szCs w:val="48"/>
        </w:rPr>
        <w:t>6</w:t>
      </w:r>
      <w:bookmarkEnd w:id="1"/>
    </w:p>
    <w:p w14:paraId="5AE02688" w14:textId="77777777" w:rsidR="00E01C14" w:rsidRPr="001273F6" w:rsidRDefault="00E01C14" w:rsidP="00E01C14">
      <w:pPr>
        <w:rPr>
          <w:rFonts w:ascii="Arial" w:hAnsi="Arial" w:cs="Arial"/>
          <w:color w:val="000000" w:themeColor="text1"/>
        </w:rPr>
      </w:pPr>
    </w:p>
    <w:p w14:paraId="64331E39" w14:textId="77777777" w:rsidR="00E01C14" w:rsidRPr="00D47AD3" w:rsidRDefault="00E01C14" w:rsidP="00E01C14">
      <w:pPr>
        <w:rPr>
          <w:rFonts w:ascii="Arial" w:hAnsi="Arial" w:cs="Arial"/>
          <w:color w:val="000000" w:themeColor="text1"/>
        </w:rPr>
      </w:pPr>
    </w:p>
    <w:p w14:paraId="181B635A" w14:textId="77777777" w:rsidR="00E01C14" w:rsidRPr="00D47AD3" w:rsidRDefault="00E01C14" w:rsidP="00E01C14">
      <w:pPr>
        <w:rPr>
          <w:rFonts w:ascii="Arial" w:hAnsi="Arial" w:cs="Arial"/>
          <w:color w:val="000000" w:themeColor="text1"/>
        </w:rPr>
      </w:pPr>
    </w:p>
    <w:p w14:paraId="6DBF23B9" w14:textId="77777777" w:rsidR="00E01C14" w:rsidRPr="00D47AD3" w:rsidRDefault="00E01C14" w:rsidP="00E01C14">
      <w:pPr>
        <w:rPr>
          <w:rFonts w:ascii="Arial" w:hAnsi="Arial" w:cs="Arial"/>
          <w:color w:val="000000" w:themeColor="text1"/>
        </w:rPr>
      </w:pPr>
    </w:p>
    <w:p w14:paraId="58CA5A9B" w14:textId="77777777" w:rsidR="00E01C14" w:rsidRPr="00D47AD3" w:rsidRDefault="00E01C14" w:rsidP="00E01C14">
      <w:pPr>
        <w:rPr>
          <w:rFonts w:ascii="Arial" w:hAnsi="Arial" w:cs="Arial"/>
          <w:color w:val="000000" w:themeColor="text1"/>
        </w:rPr>
      </w:pPr>
    </w:p>
    <w:p w14:paraId="6602C373" w14:textId="77777777" w:rsidR="00E01C14" w:rsidRPr="00D47AD3" w:rsidRDefault="00E01C14" w:rsidP="00E01C14">
      <w:pPr>
        <w:rPr>
          <w:rFonts w:ascii="Arial" w:hAnsi="Arial" w:cs="Arial"/>
          <w:color w:val="000000" w:themeColor="text1"/>
        </w:rPr>
      </w:pPr>
    </w:p>
    <w:p w14:paraId="1310F623" w14:textId="77777777" w:rsidR="00E01C14" w:rsidRPr="00D47AD3" w:rsidRDefault="00E01C14" w:rsidP="00E01C14">
      <w:pPr>
        <w:rPr>
          <w:rFonts w:ascii="Arial" w:hAnsi="Arial" w:cs="Arial"/>
          <w:color w:val="000000" w:themeColor="text1"/>
        </w:rPr>
      </w:pPr>
    </w:p>
    <w:p w14:paraId="0CBF4AA6" w14:textId="77777777" w:rsidR="00E01C14" w:rsidRPr="00D47AD3" w:rsidRDefault="00E01C14" w:rsidP="00E01C14">
      <w:pPr>
        <w:rPr>
          <w:rFonts w:ascii="Arial" w:hAnsi="Arial" w:cs="Arial"/>
          <w:color w:val="000000" w:themeColor="text1"/>
        </w:rPr>
      </w:pPr>
    </w:p>
    <w:p w14:paraId="219F830B" w14:textId="77777777" w:rsidR="00E01C14" w:rsidRDefault="00E01C14" w:rsidP="00E01C14">
      <w:pPr>
        <w:rPr>
          <w:rFonts w:ascii="Arial" w:hAnsi="Arial" w:cs="Arial"/>
          <w:color w:val="000000" w:themeColor="text1"/>
        </w:rPr>
      </w:pPr>
    </w:p>
    <w:p w14:paraId="19D2270F" w14:textId="77777777" w:rsidR="005B3130" w:rsidRDefault="005B3130" w:rsidP="00E01C14">
      <w:pPr>
        <w:rPr>
          <w:rFonts w:ascii="Arial" w:hAnsi="Arial" w:cs="Arial"/>
          <w:color w:val="000000" w:themeColor="text1"/>
        </w:rPr>
      </w:pPr>
    </w:p>
    <w:p w14:paraId="300D7F79" w14:textId="77777777" w:rsidR="005B3130" w:rsidRDefault="005B3130" w:rsidP="00E01C14">
      <w:pPr>
        <w:rPr>
          <w:rFonts w:ascii="Arial" w:hAnsi="Arial" w:cs="Arial"/>
          <w:color w:val="000000" w:themeColor="text1"/>
        </w:rPr>
      </w:pPr>
    </w:p>
    <w:p w14:paraId="00FECA4D" w14:textId="77777777" w:rsidR="005B3130" w:rsidRDefault="005B3130" w:rsidP="00E01C14">
      <w:pPr>
        <w:rPr>
          <w:rFonts w:ascii="Arial" w:hAnsi="Arial" w:cs="Arial"/>
          <w:color w:val="000000" w:themeColor="text1"/>
        </w:rPr>
      </w:pPr>
    </w:p>
    <w:p w14:paraId="0503CFE6" w14:textId="77777777" w:rsidR="005B3130" w:rsidRDefault="005B3130" w:rsidP="00E01C14">
      <w:pPr>
        <w:rPr>
          <w:rFonts w:ascii="Arial" w:hAnsi="Arial" w:cs="Arial"/>
          <w:color w:val="000000" w:themeColor="text1"/>
        </w:rPr>
      </w:pPr>
    </w:p>
    <w:p w14:paraId="2D51BFD8" w14:textId="77777777" w:rsidR="005B3130" w:rsidRDefault="005B3130" w:rsidP="00E01C14">
      <w:pPr>
        <w:rPr>
          <w:rFonts w:ascii="Arial" w:hAnsi="Arial" w:cs="Arial"/>
          <w:color w:val="000000" w:themeColor="text1"/>
        </w:rPr>
      </w:pPr>
    </w:p>
    <w:p w14:paraId="21753275" w14:textId="77777777" w:rsidR="005B3130" w:rsidRDefault="005B3130" w:rsidP="00E01C14">
      <w:pPr>
        <w:rPr>
          <w:rFonts w:ascii="Arial" w:hAnsi="Arial" w:cs="Arial"/>
          <w:color w:val="000000" w:themeColor="text1"/>
        </w:rPr>
      </w:pPr>
    </w:p>
    <w:p w14:paraId="274E7C34" w14:textId="77777777" w:rsidR="005B3130" w:rsidRDefault="005B3130" w:rsidP="00E01C14">
      <w:pPr>
        <w:rPr>
          <w:rFonts w:ascii="Arial" w:hAnsi="Arial" w:cs="Arial"/>
          <w:color w:val="000000" w:themeColor="text1"/>
        </w:rPr>
      </w:pPr>
    </w:p>
    <w:p w14:paraId="51BEE38A" w14:textId="77777777" w:rsidR="005B3130" w:rsidRDefault="005B3130" w:rsidP="00E01C14">
      <w:pPr>
        <w:rPr>
          <w:rFonts w:ascii="Arial" w:hAnsi="Arial" w:cs="Arial"/>
          <w:color w:val="000000" w:themeColor="text1"/>
        </w:rPr>
      </w:pPr>
    </w:p>
    <w:p w14:paraId="6AFB1B74" w14:textId="77777777" w:rsidR="005B3130" w:rsidRDefault="005B3130" w:rsidP="00E01C14">
      <w:pPr>
        <w:rPr>
          <w:rFonts w:ascii="Arial" w:hAnsi="Arial" w:cs="Arial"/>
          <w:color w:val="000000" w:themeColor="text1"/>
        </w:rPr>
      </w:pPr>
    </w:p>
    <w:p w14:paraId="0F6FCC9E" w14:textId="77777777" w:rsidR="005B3130" w:rsidRDefault="005B3130" w:rsidP="00E01C14">
      <w:pPr>
        <w:rPr>
          <w:rFonts w:ascii="Arial" w:hAnsi="Arial" w:cs="Arial"/>
          <w:color w:val="000000" w:themeColor="text1"/>
        </w:rPr>
      </w:pPr>
    </w:p>
    <w:p w14:paraId="3CB1B066" w14:textId="77777777" w:rsidR="005B3130" w:rsidRDefault="005B3130" w:rsidP="00E01C14">
      <w:pPr>
        <w:rPr>
          <w:rFonts w:ascii="Arial" w:hAnsi="Arial" w:cs="Arial"/>
          <w:color w:val="000000" w:themeColor="text1"/>
        </w:rPr>
      </w:pPr>
    </w:p>
    <w:p w14:paraId="041A0BA4" w14:textId="77777777" w:rsidR="005B3130" w:rsidRPr="00D47AD3" w:rsidRDefault="005B3130" w:rsidP="00E01C14">
      <w:pPr>
        <w:rPr>
          <w:rFonts w:ascii="Arial" w:hAnsi="Arial" w:cs="Arial"/>
          <w:color w:val="000000" w:themeColor="text1"/>
        </w:rPr>
      </w:pPr>
    </w:p>
    <w:p w14:paraId="7CE3E58D" w14:textId="77777777" w:rsidR="00E01C14" w:rsidRPr="00D47AD3" w:rsidRDefault="00E01C14" w:rsidP="00E01C14">
      <w:pPr>
        <w:rPr>
          <w:rFonts w:ascii="Arial" w:hAnsi="Arial" w:cs="Arial"/>
          <w:color w:val="000000" w:themeColor="text1"/>
        </w:rPr>
      </w:pPr>
    </w:p>
    <w:p w14:paraId="4DEA3C65" w14:textId="77777777" w:rsidR="00E01C14" w:rsidRPr="00D47AD3" w:rsidRDefault="00E01C14" w:rsidP="00E01C14">
      <w:pPr>
        <w:rPr>
          <w:rFonts w:ascii="Arial" w:hAnsi="Arial" w:cs="Arial"/>
          <w:color w:val="000000" w:themeColor="text1"/>
        </w:rPr>
      </w:pPr>
    </w:p>
    <w:p w14:paraId="2E1BD75E" w14:textId="77777777" w:rsidR="00E01C14" w:rsidRPr="00D47AD3" w:rsidRDefault="00E01C14" w:rsidP="00E01C14">
      <w:pPr>
        <w:rPr>
          <w:rFonts w:ascii="Arial" w:hAnsi="Arial" w:cs="Arial"/>
          <w:color w:val="000000" w:themeColor="text1"/>
        </w:rPr>
      </w:pPr>
    </w:p>
    <w:p w14:paraId="7D220178" w14:textId="77777777" w:rsidR="00E01C14" w:rsidRPr="00D47AD3" w:rsidRDefault="00E01C14" w:rsidP="00E01C14">
      <w:pPr>
        <w:rPr>
          <w:rFonts w:ascii="Arial" w:hAnsi="Arial" w:cs="Arial"/>
          <w:color w:val="000000" w:themeColor="text1"/>
        </w:rPr>
      </w:pPr>
    </w:p>
    <w:tbl>
      <w:tblPr>
        <w:tblStyle w:val="TableGrid"/>
        <w:tblW w:w="9071" w:type="dxa"/>
        <w:tblInd w:w="108" w:type="dxa"/>
        <w:tblBorders>
          <w:insideH w:val="none" w:sz="0" w:space="0" w:color="auto"/>
          <w:insideV w:val="none" w:sz="0" w:space="0" w:color="auto"/>
        </w:tblBorders>
        <w:tblLook w:val="04A0" w:firstRow="1" w:lastRow="0" w:firstColumn="1" w:lastColumn="0" w:noHBand="0" w:noVBand="1"/>
        <w:tblCaption w:val="Document Control Information"/>
        <w:tblDescription w:val="Thsi table sets out the document version, who owns the document, when it was last amended, who approved it, when it was approved, when it came into effect and the date it should be reviewed"/>
      </w:tblPr>
      <w:tblGrid>
        <w:gridCol w:w="4110"/>
        <w:gridCol w:w="4961"/>
      </w:tblGrid>
      <w:tr w:rsidR="005B3130" w:rsidRPr="00BA3F6E" w14:paraId="0575B654" w14:textId="77777777" w:rsidTr="007D19EF">
        <w:trPr>
          <w:trHeight w:val="283"/>
          <w:tblHeader/>
        </w:trPr>
        <w:tc>
          <w:tcPr>
            <w:tcW w:w="4110" w:type="dxa"/>
            <w:tcBorders>
              <w:top w:val="single" w:sz="4" w:space="0" w:color="auto"/>
              <w:left w:val="single" w:sz="4" w:space="0" w:color="auto"/>
              <w:bottom w:val="nil"/>
              <w:right w:val="nil"/>
            </w:tcBorders>
            <w:vAlign w:val="center"/>
          </w:tcPr>
          <w:p w14:paraId="663B882C" w14:textId="77777777" w:rsidR="005B3130" w:rsidRPr="004B6B51" w:rsidRDefault="005B3130" w:rsidP="007D19EF">
            <w:pPr>
              <w:pStyle w:val="ListLevel1"/>
              <w:spacing w:before="0" w:after="0" w:line="240" w:lineRule="auto"/>
            </w:pPr>
            <w:r w:rsidRPr="004B6B51">
              <w:t>Document Control Information</w:t>
            </w:r>
          </w:p>
        </w:tc>
        <w:tc>
          <w:tcPr>
            <w:tcW w:w="4961" w:type="dxa"/>
            <w:tcBorders>
              <w:top w:val="single" w:sz="4" w:space="0" w:color="auto"/>
              <w:left w:val="nil"/>
              <w:bottom w:val="nil"/>
              <w:right w:val="single" w:sz="4" w:space="0" w:color="auto"/>
            </w:tcBorders>
            <w:vAlign w:val="center"/>
          </w:tcPr>
          <w:p w14:paraId="14E3E285" w14:textId="77777777" w:rsidR="005B3130" w:rsidRPr="00587641" w:rsidRDefault="005B3130" w:rsidP="007D19EF">
            <w:pPr>
              <w:pStyle w:val="ListLevel1"/>
              <w:spacing w:before="0" w:after="0" w:line="240" w:lineRule="auto"/>
              <w:rPr>
                <w:b w:val="0"/>
                <w:bCs w:val="0"/>
              </w:rPr>
            </w:pPr>
          </w:p>
        </w:tc>
      </w:tr>
      <w:tr w:rsidR="005B3130" w:rsidRPr="00BA3F6E" w14:paraId="47BE9FC3" w14:textId="77777777" w:rsidTr="007D19EF">
        <w:trPr>
          <w:trHeight w:val="283"/>
        </w:trPr>
        <w:tc>
          <w:tcPr>
            <w:tcW w:w="4110" w:type="dxa"/>
            <w:tcBorders>
              <w:top w:val="single" w:sz="4" w:space="0" w:color="auto"/>
              <w:left w:val="single" w:sz="4" w:space="0" w:color="auto"/>
              <w:bottom w:val="nil"/>
              <w:right w:val="nil"/>
            </w:tcBorders>
            <w:vAlign w:val="center"/>
            <w:hideMark/>
          </w:tcPr>
          <w:p w14:paraId="0FE055DD" w14:textId="77777777" w:rsidR="005B3130" w:rsidRPr="00587641" w:rsidRDefault="005B3130" w:rsidP="007D19EF">
            <w:pPr>
              <w:pStyle w:val="ListLevel1"/>
              <w:spacing w:before="0" w:after="0" w:line="240" w:lineRule="auto"/>
              <w:rPr>
                <w:b w:val="0"/>
                <w:bCs w:val="0"/>
              </w:rPr>
            </w:pPr>
            <w:r w:rsidRPr="00587641">
              <w:rPr>
                <w:b w:val="0"/>
                <w:bCs w:val="0"/>
              </w:rPr>
              <w:t>Version control</w:t>
            </w:r>
          </w:p>
        </w:tc>
        <w:tc>
          <w:tcPr>
            <w:tcW w:w="4961" w:type="dxa"/>
            <w:tcBorders>
              <w:top w:val="single" w:sz="4" w:space="0" w:color="auto"/>
              <w:left w:val="nil"/>
              <w:bottom w:val="nil"/>
              <w:right w:val="single" w:sz="4" w:space="0" w:color="auto"/>
            </w:tcBorders>
            <w:vAlign w:val="center"/>
            <w:hideMark/>
          </w:tcPr>
          <w:p w14:paraId="2C4AAC3E" w14:textId="156556AA" w:rsidR="005B3130" w:rsidRPr="00587641" w:rsidRDefault="005B3130" w:rsidP="007D19EF">
            <w:pPr>
              <w:pStyle w:val="ListLevel1"/>
              <w:spacing w:before="0" w:after="0" w:line="240" w:lineRule="auto"/>
              <w:rPr>
                <w:b w:val="0"/>
                <w:bCs w:val="0"/>
              </w:rPr>
            </w:pPr>
            <w:r>
              <w:rPr>
                <w:b w:val="0"/>
                <w:bCs w:val="0"/>
              </w:rPr>
              <w:t>1.0</w:t>
            </w:r>
          </w:p>
        </w:tc>
      </w:tr>
      <w:tr w:rsidR="005B3130" w:rsidRPr="00BA3F6E" w14:paraId="187383DF" w14:textId="77777777" w:rsidTr="007D19EF">
        <w:trPr>
          <w:trHeight w:val="283"/>
        </w:trPr>
        <w:tc>
          <w:tcPr>
            <w:tcW w:w="4110" w:type="dxa"/>
            <w:tcBorders>
              <w:top w:val="nil"/>
              <w:left w:val="single" w:sz="4" w:space="0" w:color="auto"/>
              <w:bottom w:val="nil"/>
              <w:right w:val="nil"/>
            </w:tcBorders>
            <w:vAlign w:val="center"/>
            <w:hideMark/>
          </w:tcPr>
          <w:p w14:paraId="7703E27D" w14:textId="77777777" w:rsidR="005B3130" w:rsidRPr="00587641" w:rsidRDefault="005B3130" w:rsidP="007D19EF">
            <w:pPr>
              <w:pStyle w:val="ListLevel1"/>
              <w:spacing w:before="0" w:after="0" w:line="240" w:lineRule="auto"/>
              <w:rPr>
                <w:b w:val="0"/>
                <w:bCs w:val="0"/>
              </w:rPr>
            </w:pPr>
            <w:r w:rsidRPr="00587641">
              <w:rPr>
                <w:b w:val="0"/>
                <w:bCs w:val="0"/>
              </w:rPr>
              <w:t xml:space="preserve">Owned by: </w:t>
            </w:r>
          </w:p>
        </w:tc>
        <w:tc>
          <w:tcPr>
            <w:tcW w:w="4961" w:type="dxa"/>
            <w:tcBorders>
              <w:top w:val="nil"/>
              <w:left w:val="nil"/>
              <w:bottom w:val="nil"/>
              <w:right w:val="single" w:sz="4" w:space="0" w:color="auto"/>
            </w:tcBorders>
            <w:vAlign w:val="center"/>
            <w:hideMark/>
          </w:tcPr>
          <w:p w14:paraId="6B14CFC4" w14:textId="57D6B573" w:rsidR="005B3130" w:rsidRPr="00587641" w:rsidRDefault="005B3130" w:rsidP="007D19EF">
            <w:pPr>
              <w:pStyle w:val="ListLevel1"/>
              <w:spacing w:before="0" w:after="0" w:line="240" w:lineRule="auto"/>
              <w:rPr>
                <w:b w:val="0"/>
                <w:bCs w:val="0"/>
              </w:rPr>
            </w:pPr>
            <w:r>
              <w:rPr>
                <w:b w:val="0"/>
                <w:bCs w:val="0"/>
              </w:rPr>
              <w:t>University Secretary</w:t>
            </w:r>
          </w:p>
        </w:tc>
      </w:tr>
      <w:tr w:rsidR="005B3130" w:rsidRPr="00BA3F6E" w14:paraId="14F9FA30" w14:textId="77777777" w:rsidTr="007D19EF">
        <w:trPr>
          <w:trHeight w:val="283"/>
        </w:trPr>
        <w:tc>
          <w:tcPr>
            <w:tcW w:w="4110" w:type="dxa"/>
            <w:tcBorders>
              <w:top w:val="nil"/>
              <w:left w:val="single" w:sz="4" w:space="0" w:color="auto"/>
              <w:bottom w:val="nil"/>
              <w:right w:val="nil"/>
            </w:tcBorders>
            <w:vAlign w:val="center"/>
            <w:hideMark/>
          </w:tcPr>
          <w:p w14:paraId="2296CA9F" w14:textId="77777777" w:rsidR="005B3130" w:rsidRPr="00587641" w:rsidRDefault="005B3130" w:rsidP="007D19EF">
            <w:pPr>
              <w:pStyle w:val="ListLevel1"/>
              <w:spacing w:before="0" w:after="0" w:line="240" w:lineRule="auto"/>
              <w:rPr>
                <w:b w:val="0"/>
                <w:bCs w:val="0"/>
              </w:rPr>
            </w:pPr>
            <w:r w:rsidRPr="00587641">
              <w:rPr>
                <w:b w:val="0"/>
                <w:bCs w:val="0"/>
              </w:rPr>
              <w:t>Latest amendment on:</w:t>
            </w:r>
          </w:p>
        </w:tc>
        <w:tc>
          <w:tcPr>
            <w:tcW w:w="4961" w:type="dxa"/>
            <w:tcBorders>
              <w:top w:val="nil"/>
              <w:left w:val="nil"/>
              <w:bottom w:val="nil"/>
              <w:right w:val="single" w:sz="4" w:space="0" w:color="auto"/>
            </w:tcBorders>
            <w:vAlign w:val="center"/>
            <w:hideMark/>
          </w:tcPr>
          <w:p w14:paraId="0DE7E99E" w14:textId="5EBE2FE7" w:rsidR="005B3130" w:rsidRPr="00587641" w:rsidRDefault="005B3130" w:rsidP="007D19EF">
            <w:pPr>
              <w:pStyle w:val="ListLevel1"/>
              <w:spacing w:before="0" w:after="0" w:line="240" w:lineRule="auto"/>
              <w:rPr>
                <w:b w:val="0"/>
                <w:bCs w:val="0"/>
              </w:rPr>
            </w:pPr>
            <w:r>
              <w:rPr>
                <w:b w:val="0"/>
                <w:bCs w:val="0"/>
              </w:rPr>
              <w:t>28 July 2025</w:t>
            </w:r>
          </w:p>
        </w:tc>
      </w:tr>
      <w:tr w:rsidR="005B3130" w:rsidRPr="00BA3F6E" w14:paraId="68C57957" w14:textId="77777777" w:rsidTr="007D19EF">
        <w:trPr>
          <w:trHeight w:val="283"/>
        </w:trPr>
        <w:tc>
          <w:tcPr>
            <w:tcW w:w="4110" w:type="dxa"/>
            <w:tcBorders>
              <w:top w:val="nil"/>
              <w:left w:val="single" w:sz="4" w:space="0" w:color="auto"/>
              <w:bottom w:val="nil"/>
              <w:right w:val="nil"/>
            </w:tcBorders>
            <w:vAlign w:val="center"/>
            <w:hideMark/>
          </w:tcPr>
          <w:p w14:paraId="54FFC839" w14:textId="77777777" w:rsidR="005B3130" w:rsidRPr="00587641" w:rsidRDefault="005B3130" w:rsidP="007D19EF">
            <w:pPr>
              <w:pStyle w:val="ListLevel1"/>
              <w:spacing w:before="0" w:after="0" w:line="240" w:lineRule="auto"/>
              <w:rPr>
                <w:b w:val="0"/>
                <w:bCs w:val="0"/>
              </w:rPr>
            </w:pPr>
            <w:r w:rsidRPr="00587641">
              <w:rPr>
                <w:b w:val="0"/>
                <w:bCs w:val="0"/>
              </w:rPr>
              <w:t>Approved by:</w:t>
            </w:r>
          </w:p>
        </w:tc>
        <w:tc>
          <w:tcPr>
            <w:tcW w:w="4961" w:type="dxa"/>
            <w:tcBorders>
              <w:top w:val="nil"/>
              <w:left w:val="nil"/>
              <w:bottom w:val="nil"/>
              <w:right w:val="single" w:sz="4" w:space="0" w:color="auto"/>
            </w:tcBorders>
            <w:vAlign w:val="center"/>
            <w:hideMark/>
          </w:tcPr>
          <w:p w14:paraId="73B102CD" w14:textId="2FEF98C1" w:rsidR="005B3130" w:rsidRPr="00587641" w:rsidRDefault="005B3130" w:rsidP="007D19EF">
            <w:pPr>
              <w:pStyle w:val="ListLevel1"/>
              <w:spacing w:before="0" w:after="0" w:line="240" w:lineRule="auto"/>
              <w:rPr>
                <w:b w:val="0"/>
                <w:bCs w:val="0"/>
              </w:rPr>
            </w:pPr>
            <w:r>
              <w:rPr>
                <w:b w:val="0"/>
                <w:bCs w:val="0"/>
              </w:rPr>
              <w:t>Academic Board</w:t>
            </w:r>
          </w:p>
        </w:tc>
      </w:tr>
      <w:tr w:rsidR="005B3130" w:rsidRPr="00BA3F6E" w14:paraId="69BE832C" w14:textId="77777777" w:rsidTr="007D19EF">
        <w:trPr>
          <w:trHeight w:val="283"/>
        </w:trPr>
        <w:tc>
          <w:tcPr>
            <w:tcW w:w="4110" w:type="dxa"/>
            <w:tcBorders>
              <w:top w:val="nil"/>
              <w:left w:val="single" w:sz="4" w:space="0" w:color="auto"/>
              <w:bottom w:val="nil"/>
              <w:right w:val="nil"/>
            </w:tcBorders>
            <w:vAlign w:val="center"/>
          </w:tcPr>
          <w:p w14:paraId="7ACCFD02" w14:textId="77777777" w:rsidR="005B3130" w:rsidRPr="00587641" w:rsidRDefault="005B3130" w:rsidP="007D19EF">
            <w:pPr>
              <w:pStyle w:val="ListLevel1"/>
              <w:spacing w:before="0" w:after="0" w:line="240" w:lineRule="auto"/>
              <w:rPr>
                <w:b w:val="0"/>
                <w:bCs w:val="0"/>
              </w:rPr>
            </w:pPr>
            <w:r w:rsidRPr="00587641">
              <w:rPr>
                <w:b w:val="0"/>
                <w:bCs w:val="0"/>
              </w:rPr>
              <w:t>Approved on:</w:t>
            </w:r>
          </w:p>
        </w:tc>
        <w:tc>
          <w:tcPr>
            <w:tcW w:w="4961" w:type="dxa"/>
            <w:tcBorders>
              <w:top w:val="nil"/>
              <w:left w:val="nil"/>
              <w:bottom w:val="nil"/>
              <w:right w:val="single" w:sz="4" w:space="0" w:color="auto"/>
            </w:tcBorders>
            <w:vAlign w:val="center"/>
          </w:tcPr>
          <w:p w14:paraId="25131FFA" w14:textId="61570909" w:rsidR="005B3130" w:rsidRPr="00587641" w:rsidRDefault="001273F6" w:rsidP="007D19EF">
            <w:pPr>
              <w:pStyle w:val="ListLevel1"/>
              <w:spacing w:before="0" w:after="0" w:line="240" w:lineRule="auto"/>
              <w:rPr>
                <w:b w:val="0"/>
                <w:bCs w:val="0"/>
              </w:rPr>
            </w:pPr>
            <w:r>
              <w:rPr>
                <w:b w:val="0"/>
                <w:bCs w:val="0"/>
              </w:rPr>
              <w:t>30 July 2025</w:t>
            </w:r>
          </w:p>
        </w:tc>
      </w:tr>
      <w:tr w:rsidR="005B3130" w:rsidRPr="00BA3F6E" w14:paraId="14F8394C" w14:textId="77777777" w:rsidTr="007D19EF">
        <w:trPr>
          <w:trHeight w:val="283"/>
        </w:trPr>
        <w:tc>
          <w:tcPr>
            <w:tcW w:w="4110" w:type="dxa"/>
            <w:tcBorders>
              <w:top w:val="nil"/>
              <w:left w:val="single" w:sz="4" w:space="0" w:color="auto"/>
              <w:bottom w:val="nil"/>
              <w:right w:val="nil"/>
            </w:tcBorders>
            <w:vAlign w:val="center"/>
            <w:hideMark/>
          </w:tcPr>
          <w:p w14:paraId="4CBB2885" w14:textId="77777777" w:rsidR="005B3130" w:rsidRPr="00587641" w:rsidRDefault="005B3130" w:rsidP="007D19EF">
            <w:pPr>
              <w:pStyle w:val="ListLevel1"/>
              <w:spacing w:before="0" w:after="0" w:line="240" w:lineRule="auto"/>
              <w:rPr>
                <w:b w:val="0"/>
                <w:bCs w:val="0"/>
              </w:rPr>
            </w:pPr>
            <w:r w:rsidRPr="00587641">
              <w:rPr>
                <w:b w:val="0"/>
                <w:bCs w:val="0"/>
              </w:rPr>
              <w:t>Coming into effect on:</w:t>
            </w:r>
          </w:p>
        </w:tc>
        <w:tc>
          <w:tcPr>
            <w:tcW w:w="4961" w:type="dxa"/>
            <w:tcBorders>
              <w:top w:val="nil"/>
              <w:left w:val="nil"/>
              <w:bottom w:val="nil"/>
              <w:right w:val="single" w:sz="4" w:space="0" w:color="auto"/>
            </w:tcBorders>
            <w:vAlign w:val="center"/>
            <w:hideMark/>
          </w:tcPr>
          <w:p w14:paraId="430E419F" w14:textId="352B943A" w:rsidR="005B3130" w:rsidRPr="00587641" w:rsidRDefault="005B3130" w:rsidP="007D19EF">
            <w:pPr>
              <w:pStyle w:val="ListLevel1"/>
              <w:spacing w:before="0" w:after="0" w:line="240" w:lineRule="auto"/>
              <w:rPr>
                <w:b w:val="0"/>
                <w:bCs w:val="0"/>
              </w:rPr>
            </w:pPr>
            <w:r>
              <w:rPr>
                <w:b w:val="0"/>
                <w:bCs w:val="0"/>
              </w:rPr>
              <w:t>01 September 2025</w:t>
            </w:r>
          </w:p>
        </w:tc>
      </w:tr>
      <w:tr w:rsidR="005B3130" w:rsidRPr="00BA3F6E" w14:paraId="7460A1C4" w14:textId="77777777" w:rsidTr="007D19EF">
        <w:trPr>
          <w:trHeight w:val="283"/>
        </w:trPr>
        <w:tc>
          <w:tcPr>
            <w:tcW w:w="4110" w:type="dxa"/>
            <w:tcBorders>
              <w:top w:val="nil"/>
              <w:left w:val="single" w:sz="4" w:space="0" w:color="auto"/>
              <w:bottom w:val="single" w:sz="4" w:space="0" w:color="auto"/>
              <w:right w:val="nil"/>
            </w:tcBorders>
            <w:vAlign w:val="center"/>
            <w:hideMark/>
          </w:tcPr>
          <w:p w14:paraId="11BAC57F" w14:textId="77777777" w:rsidR="005B3130" w:rsidRPr="00587641" w:rsidRDefault="005B3130" w:rsidP="007D19EF">
            <w:pPr>
              <w:pStyle w:val="ListLevel1"/>
              <w:spacing w:before="0" w:after="0" w:line="240" w:lineRule="auto"/>
              <w:rPr>
                <w:b w:val="0"/>
                <w:bCs w:val="0"/>
              </w:rPr>
            </w:pPr>
            <w:r w:rsidRPr="00587641">
              <w:rPr>
                <w:b w:val="0"/>
                <w:bCs w:val="0"/>
              </w:rPr>
              <w:t>Review date:</w:t>
            </w:r>
          </w:p>
        </w:tc>
        <w:tc>
          <w:tcPr>
            <w:tcW w:w="4961" w:type="dxa"/>
            <w:tcBorders>
              <w:top w:val="nil"/>
              <w:left w:val="nil"/>
              <w:bottom w:val="single" w:sz="4" w:space="0" w:color="auto"/>
              <w:right w:val="single" w:sz="4" w:space="0" w:color="auto"/>
            </w:tcBorders>
            <w:vAlign w:val="center"/>
            <w:hideMark/>
          </w:tcPr>
          <w:p w14:paraId="4537450B" w14:textId="342D910A" w:rsidR="005B3130" w:rsidRPr="00587641" w:rsidRDefault="005B3130" w:rsidP="007D19EF">
            <w:pPr>
              <w:pStyle w:val="ListLevel1"/>
              <w:spacing w:before="0" w:after="0" w:line="240" w:lineRule="auto"/>
              <w:rPr>
                <w:b w:val="0"/>
                <w:bCs w:val="0"/>
              </w:rPr>
            </w:pPr>
            <w:r>
              <w:rPr>
                <w:b w:val="0"/>
                <w:bCs w:val="0"/>
              </w:rPr>
              <w:t>01 May 2026</w:t>
            </w:r>
          </w:p>
        </w:tc>
      </w:tr>
    </w:tbl>
    <w:p w14:paraId="03790C51" w14:textId="2D54B322" w:rsidR="00E01C14" w:rsidRPr="00D47AD3" w:rsidRDefault="00E01C14" w:rsidP="00E01C14">
      <w:pPr>
        <w:rPr>
          <w:rFonts w:ascii="Arial" w:hAnsi="Arial" w:cs="Arial"/>
          <w:color w:val="000000" w:themeColor="text1"/>
        </w:rPr>
      </w:pPr>
      <w:r w:rsidRPr="00D47AD3">
        <w:rPr>
          <w:rFonts w:ascii="Arial" w:hAnsi="Arial" w:cs="Arial"/>
          <w:color w:val="000000" w:themeColor="text1"/>
        </w:rPr>
        <w:br w:type="page"/>
      </w:r>
    </w:p>
    <w:sdt>
      <w:sdtPr>
        <w:rPr>
          <w:rFonts w:eastAsia="Times New Roman" w:cs="Arial"/>
          <w:b w:val="0"/>
          <w:bCs/>
          <w:snapToGrid w:val="0"/>
          <w:color w:val="000000" w:themeColor="text1"/>
          <w:sz w:val="24"/>
          <w:szCs w:val="24"/>
          <w:lang w:val="en-GB" w:eastAsia="en-GB"/>
        </w:rPr>
        <w:id w:val="-537970385"/>
        <w:docPartObj>
          <w:docPartGallery w:val="Table of Contents"/>
          <w:docPartUnique/>
        </w:docPartObj>
      </w:sdtPr>
      <w:sdtEndPr>
        <w:rPr>
          <w:b/>
          <w:noProof/>
          <w:snapToGrid/>
          <w:lang w:eastAsia="zh-CN"/>
        </w:rPr>
      </w:sdtEndPr>
      <w:sdtContent>
        <w:p w14:paraId="55DA2EB4" w14:textId="77777777" w:rsidR="00E01C14" w:rsidRPr="00A07683" w:rsidRDefault="00E01C14" w:rsidP="00E01C14">
          <w:pPr>
            <w:pStyle w:val="TOCHeading"/>
            <w:rPr>
              <w:rFonts w:cs="Arial"/>
              <w:b w:val="0"/>
              <w:bCs/>
              <w:color w:val="000000" w:themeColor="text1"/>
              <w:sz w:val="24"/>
              <w:szCs w:val="24"/>
            </w:rPr>
          </w:pPr>
          <w:r w:rsidRPr="00A07683">
            <w:rPr>
              <w:rFonts w:cs="Arial"/>
              <w:b w:val="0"/>
              <w:bCs/>
              <w:color w:val="000000" w:themeColor="text1"/>
              <w:sz w:val="24"/>
              <w:szCs w:val="24"/>
            </w:rPr>
            <w:t>Contents</w:t>
          </w:r>
        </w:p>
        <w:p w14:paraId="1E21A427" w14:textId="06DED6EA" w:rsidR="002241DE" w:rsidRPr="00A07683" w:rsidRDefault="00E01C14">
          <w:pPr>
            <w:pStyle w:val="TOC1"/>
            <w:rPr>
              <w:rFonts w:ascii="Arial" w:eastAsiaTheme="minorEastAsia" w:hAnsi="Arial" w:cs="Arial"/>
              <w:noProof/>
              <w:kern w:val="2"/>
              <w14:ligatures w14:val="standardContextual"/>
            </w:rPr>
          </w:pPr>
          <w:r w:rsidRPr="00A07683">
            <w:rPr>
              <w:rFonts w:ascii="Arial" w:hAnsi="Arial" w:cs="Arial"/>
              <w:color w:val="000000" w:themeColor="text1"/>
            </w:rPr>
            <w:fldChar w:fldCharType="begin"/>
          </w:r>
          <w:r w:rsidRPr="00A07683">
            <w:rPr>
              <w:rFonts w:ascii="Arial" w:hAnsi="Arial" w:cs="Arial"/>
              <w:color w:val="000000" w:themeColor="text1"/>
            </w:rPr>
            <w:instrText xml:space="preserve"> TOC \o "1-3" \h \z \u </w:instrText>
          </w:r>
          <w:r w:rsidRPr="00A07683">
            <w:rPr>
              <w:rFonts w:ascii="Arial" w:hAnsi="Arial" w:cs="Arial"/>
              <w:color w:val="000000" w:themeColor="text1"/>
            </w:rPr>
            <w:fldChar w:fldCharType="separate"/>
          </w:r>
          <w:hyperlink w:anchor="_Toc198947000" w:history="1">
            <w:r w:rsidR="002241DE" w:rsidRPr="00A07683">
              <w:rPr>
                <w:rStyle w:val="Hyperlink"/>
                <w:rFonts w:ascii="Arial" w:hAnsi="Arial" w:cs="Arial"/>
                <w:noProof/>
              </w:rPr>
              <w:t>Part 1 General Provisions</w:t>
            </w:r>
            <w:r w:rsidR="002241DE" w:rsidRPr="00A07683">
              <w:rPr>
                <w:rFonts w:ascii="Arial" w:hAnsi="Arial" w:cs="Arial"/>
                <w:noProof/>
                <w:webHidden/>
              </w:rPr>
              <w:tab/>
            </w:r>
            <w:r w:rsidR="002241DE" w:rsidRPr="00A07683">
              <w:rPr>
                <w:rFonts w:ascii="Arial" w:hAnsi="Arial" w:cs="Arial"/>
                <w:noProof/>
                <w:webHidden/>
              </w:rPr>
              <w:fldChar w:fldCharType="begin"/>
            </w:r>
            <w:r w:rsidR="002241DE" w:rsidRPr="00A07683">
              <w:rPr>
                <w:rFonts w:ascii="Arial" w:hAnsi="Arial" w:cs="Arial"/>
                <w:noProof/>
                <w:webHidden/>
              </w:rPr>
              <w:instrText xml:space="preserve"> PAGEREF _Toc198947000 \h </w:instrText>
            </w:r>
            <w:r w:rsidR="002241DE" w:rsidRPr="00A07683">
              <w:rPr>
                <w:rFonts w:ascii="Arial" w:hAnsi="Arial" w:cs="Arial"/>
                <w:noProof/>
                <w:webHidden/>
              </w:rPr>
            </w:r>
            <w:r w:rsidR="002241DE" w:rsidRPr="00A07683">
              <w:rPr>
                <w:rFonts w:ascii="Arial" w:hAnsi="Arial" w:cs="Arial"/>
                <w:noProof/>
                <w:webHidden/>
              </w:rPr>
              <w:fldChar w:fldCharType="separate"/>
            </w:r>
            <w:r w:rsidR="002241DE" w:rsidRPr="00A07683">
              <w:rPr>
                <w:rFonts w:ascii="Arial" w:hAnsi="Arial" w:cs="Arial"/>
                <w:noProof/>
                <w:webHidden/>
              </w:rPr>
              <w:t>3</w:t>
            </w:r>
            <w:r w:rsidR="002241DE" w:rsidRPr="00A07683">
              <w:rPr>
                <w:rFonts w:ascii="Arial" w:hAnsi="Arial" w:cs="Arial"/>
                <w:noProof/>
                <w:webHidden/>
              </w:rPr>
              <w:fldChar w:fldCharType="end"/>
            </w:r>
          </w:hyperlink>
        </w:p>
        <w:p w14:paraId="0BA320B2" w14:textId="6AB62375" w:rsidR="002241DE" w:rsidRPr="00A07683" w:rsidRDefault="002241DE">
          <w:pPr>
            <w:pStyle w:val="TOC2"/>
            <w:rPr>
              <w:rFonts w:ascii="Arial" w:eastAsiaTheme="minorEastAsia" w:hAnsi="Arial" w:cs="Arial"/>
              <w:noProof/>
              <w:kern w:val="2"/>
              <w14:ligatures w14:val="standardContextual"/>
            </w:rPr>
          </w:pPr>
          <w:hyperlink w:anchor="_Toc198947001" w:history="1">
            <w:r w:rsidRPr="00A07683">
              <w:rPr>
                <w:rStyle w:val="Hyperlink"/>
                <w:rFonts w:ascii="Arial" w:hAnsi="Arial" w:cs="Arial"/>
                <w:noProof/>
              </w:rPr>
              <w:t>Policy Statement</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_Toc198947001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3</w:t>
            </w:r>
            <w:r w:rsidRPr="00A07683">
              <w:rPr>
                <w:rFonts w:ascii="Arial" w:hAnsi="Arial" w:cs="Arial"/>
                <w:noProof/>
                <w:webHidden/>
              </w:rPr>
              <w:fldChar w:fldCharType="end"/>
            </w:r>
          </w:hyperlink>
        </w:p>
        <w:p w14:paraId="0C2A0CCE" w14:textId="48B07A06" w:rsidR="002241DE" w:rsidRPr="00A07683" w:rsidRDefault="002241DE">
          <w:pPr>
            <w:pStyle w:val="TOC2"/>
            <w:rPr>
              <w:rFonts w:ascii="Arial" w:eastAsiaTheme="minorEastAsia" w:hAnsi="Arial" w:cs="Arial"/>
              <w:noProof/>
              <w:kern w:val="2"/>
              <w14:ligatures w14:val="standardContextual"/>
            </w:rPr>
          </w:pPr>
          <w:hyperlink w:anchor="_Toc198947002" w:history="1">
            <w:r w:rsidRPr="00A07683">
              <w:rPr>
                <w:rStyle w:val="Hyperlink"/>
                <w:rFonts w:ascii="Arial" w:hAnsi="Arial" w:cs="Arial"/>
                <w:noProof/>
              </w:rPr>
              <w:t>Definitions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_Toc198947002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3</w:t>
            </w:r>
            <w:r w:rsidRPr="00A07683">
              <w:rPr>
                <w:rFonts w:ascii="Arial" w:hAnsi="Arial" w:cs="Arial"/>
                <w:noProof/>
                <w:webHidden/>
              </w:rPr>
              <w:fldChar w:fldCharType="end"/>
            </w:r>
          </w:hyperlink>
        </w:p>
        <w:p w14:paraId="443A00E5" w14:textId="18CB0200" w:rsidR="002241DE" w:rsidRPr="00A07683" w:rsidRDefault="002241DE">
          <w:pPr>
            <w:pStyle w:val="TOC2"/>
            <w:rPr>
              <w:rFonts w:ascii="Arial" w:eastAsiaTheme="minorEastAsia" w:hAnsi="Arial" w:cs="Arial"/>
              <w:noProof/>
              <w:kern w:val="2"/>
              <w14:ligatures w14:val="standardContextual"/>
            </w:rPr>
          </w:pPr>
          <w:hyperlink w:anchor="_Toc198947003" w:history="1">
            <w:r w:rsidRPr="00A07683">
              <w:rPr>
                <w:rStyle w:val="Hyperlink"/>
                <w:rFonts w:ascii="Arial" w:hAnsi="Arial" w:cs="Arial"/>
                <w:noProof/>
                <w:shd w:val="clear" w:color="auto" w:fill="FFFFFF"/>
              </w:rPr>
              <w:t>Scope</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_Toc198947003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4</w:t>
            </w:r>
            <w:r w:rsidRPr="00A07683">
              <w:rPr>
                <w:rFonts w:ascii="Arial" w:hAnsi="Arial" w:cs="Arial"/>
                <w:noProof/>
                <w:webHidden/>
              </w:rPr>
              <w:fldChar w:fldCharType="end"/>
            </w:r>
          </w:hyperlink>
        </w:p>
        <w:p w14:paraId="004124AA" w14:textId="6721FD8D" w:rsidR="002241DE" w:rsidRPr="00A07683" w:rsidRDefault="002241DE">
          <w:pPr>
            <w:pStyle w:val="TOC2"/>
            <w:rPr>
              <w:rFonts w:ascii="Arial" w:eastAsiaTheme="minorEastAsia" w:hAnsi="Arial" w:cs="Arial"/>
              <w:noProof/>
              <w:kern w:val="2"/>
              <w14:ligatures w14:val="standardContextual"/>
            </w:rPr>
          </w:pPr>
          <w:hyperlink w:anchor="_Toc198947004" w:history="1">
            <w:r w:rsidRPr="00A07683">
              <w:rPr>
                <w:rStyle w:val="Hyperlink"/>
                <w:rFonts w:ascii="Arial" w:hAnsi="Arial" w:cs="Arial"/>
                <w:noProof/>
              </w:rPr>
              <w:t>Guiding Principles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_Toc198947004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7</w:t>
            </w:r>
            <w:r w:rsidRPr="00A07683">
              <w:rPr>
                <w:rFonts w:ascii="Arial" w:hAnsi="Arial" w:cs="Arial"/>
                <w:noProof/>
                <w:webHidden/>
              </w:rPr>
              <w:fldChar w:fldCharType="end"/>
            </w:r>
          </w:hyperlink>
        </w:p>
        <w:p w14:paraId="5E284E92" w14:textId="62B129DB" w:rsidR="002241DE" w:rsidRPr="00A07683" w:rsidRDefault="002241DE">
          <w:pPr>
            <w:pStyle w:val="TOC2"/>
            <w:rPr>
              <w:rFonts w:ascii="Arial" w:eastAsiaTheme="minorEastAsia" w:hAnsi="Arial" w:cs="Arial"/>
              <w:noProof/>
              <w:kern w:val="2"/>
              <w14:ligatures w14:val="standardContextual"/>
            </w:rPr>
          </w:pPr>
          <w:hyperlink w:anchor="_Toc198947005" w:history="1">
            <w:r w:rsidRPr="00A07683">
              <w:rPr>
                <w:rStyle w:val="Hyperlink"/>
                <w:rFonts w:ascii="Arial" w:hAnsi="Arial" w:cs="Arial"/>
                <w:noProof/>
              </w:rPr>
              <w:t>Compliance</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_Toc198947005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8</w:t>
            </w:r>
            <w:r w:rsidRPr="00A07683">
              <w:rPr>
                <w:rFonts w:ascii="Arial" w:hAnsi="Arial" w:cs="Arial"/>
                <w:noProof/>
                <w:webHidden/>
              </w:rPr>
              <w:fldChar w:fldCharType="end"/>
            </w:r>
          </w:hyperlink>
        </w:p>
        <w:p w14:paraId="4B5B1573" w14:textId="268D73F3" w:rsidR="002241DE" w:rsidRPr="00A07683" w:rsidRDefault="002241DE">
          <w:pPr>
            <w:pStyle w:val="TOC2"/>
            <w:rPr>
              <w:rFonts w:ascii="Arial" w:eastAsiaTheme="minorEastAsia" w:hAnsi="Arial" w:cs="Arial"/>
              <w:noProof/>
              <w:kern w:val="2"/>
              <w14:ligatures w14:val="standardContextual"/>
            </w:rPr>
          </w:pPr>
          <w:hyperlink w:anchor="_Toc198947006" w:history="1">
            <w:r w:rsidRPr="00A07683">
              <w:rPr>
                <w:rStyle w:val="Hyperlink"/>
                <w:rFonts w:ascii="Arial" w:hAnsi="Arial" w:cs="Arial"/>
                <w:noProof/>
              </w:rPr>
              <w:t>Confidentiality and Data Handling</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_Toc198947006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9</w:t>
            </w:r>
            <w:r w:rsidRPr="00A07683">
              <w:rPr>
                <w:rFonts w:ascii="Arial" w:hAnsi="Arial" w:cs="Arial"/>
                <w:noProof/>
                <w:webHidden/>
              </w:rPr>
              <w:fldChar w:fldCharType="end"/>
            </w:r>
          </w:hyperlink>
        </w:p>
        <w:p w14:paraId="0052BFE9" w14:textId="7EFCA54C" w:rsidR="002241DE" w:rsidRPr="00A07683" w:rsidRDefault="002241DE">
          <w:pPr>
            <w:pStyle w:val="TOC2"/>
            <w:rPr>
              <w:rFonts w:ascii="Arial" w:eastAsiaTheme="minorEastAsia" w:hAnsi="Arial" w:cs="Arial"/>
              <w:noProof/>
              <w:kern w:val="2"/>
              <w14:ligatures w14:val="standardContextual"/>
            </w:rPr>
          </w:pPr>
          <w:hyperlink w:anchor="_Toc198947007" w:history="1">
            <w:r w:rsidRPr="00A07683">
              <w:rPr>
                <w:rStyle w:val="Hyperlink"/>
                <w:rFonts w:ascii="Arial" w:hAnsi="Arial" w:cs="Arial"/>
                <w:noProof/>
              </w:rPr>
              <w:t>Standard of Conduct</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_Toc198947007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9</w:t>
            </w:r>
            <w:r w:rsidRPr="00A07683">
              <w:rPr>
                <w:rFonts w:ascii="Arial" w:hAnsi="Arial" w:cs="Arial"/>
                <w:noProof/>
                <w:webHidden/>
              </w:rPr>
              <w:fldChar w:fldCharType="end"/>
            </w:r>
          </w:hyperlink>
        </w:p>
        <w:p w14:paraId="01990D0A" w14:textId="35DF7684" w:rsidR="002241DE" w:rsidRPr="00A07683" w:rsidRDefault="002241DE">
          <w:pPr>
            <w:pStyle w:val="TOC2"/>
            <w:rPr>
              <w:rFonts w:ascii="Arial" w:eastAsiaTheme="minorEastAsia" w:hAnsi="Arial" w:cs="Arial"/>
              <w:noProof/>
              <w:kern w:val="2"/>
              <w14:ligatures w14:val="standardContextual"/>
            </w:rPr>
          </w:pPr>
          <w:hyperlink w:anchor="_Toc198947008" w:history="1">
            <w:r w:rsidRPr="00A07683">
              <w:rPr>
                <w:rStyle w:val="Hyperlink"/>
                <w:rFonts w:ascii="Arial" w:hAnsi="Arial" w:cs="Arial"/>
                <w:noProof/>
              </w:rPr>
              <w:t>Burden of Proof</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_Toc198947008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10</w:t>
            </w:r>
            <w:r w:rsidRPr="00A07683">
              <w:rPr>
                <w:rFonts w:ascii="Arial" w:hAnsi="Arial" w:cs="Arial"/>
                <w:noProof/>
                <w:webHidden/>
              </w:rPr>
              <w:fldChar w:fldCharType="end"/>
            </w:r>
          </w:hyperlink>
        </w:p>
        <w:p w14:paraId="6795DF5F" w14:textId="102670DA" w:rsidR="002241DE" w:rsidRPr="00A07683" w:rsidRDefault="002241DE">
          <w:pPr>
            <w:pStyle w:val="TOC2"/>
            <w:rPr>
              <w:rFonts w:ascii="Arial" w:eastAsiaTheme="minorEastAsia" w:hAnsi="Arial" w:cs="Arial"/>
              <w:noProof/>
              <w:kern w:val="2"/>
              <w14:ligatures w14:val="standardContextual"/>
            </w:rPr>
          </w:pPr>
          <w:hyperlink w:anchor="_Toc198947009" w:history="1">
            <w:r w:rsidRPr="00A07683">
              <w:rPr>
                <w:rStyle w:val="Hyperlink"/>
                <w:rFonts w:ascii="Arial" w:hAnsi="Arial" w:cs="Arial"/>
                <w:noProof/>
              </w:rPr>
              <w:t>Standard of Proof</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_Toc198947009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10</w:t>
            </w:r>
            <w:r w:rsidRPr="00A07683">
              <w:rPr>
                <w:rFonts w:ascii="Arial" w:hAnsi="Arial" w:cs="Arial"/>
                <w:noProof/>
                <w:webHidden/>
              </w:rPr>
              <w:fldChar w:fldCharType="end"/>
            </w:r>
          </w:hyperlink>
        </w:p>
        <w:p w14:paraId="7BA72433" w14:textId="0126E9D9" w:rsidR="002241DE" w:rsidRPr="00A07683" w:rsidRDefault="002241DE">
          <w:pPr>
            <w:pStyle w:val="TOC2"/>
            <w:rPr>
              <w:rFonts w:ascii="Arial" w:eastAsiaTheme="minorEastAsia" w:hAnsi="Arial" w:cs="Arial"/>
              <w:noProof/>
              <w:kern w:val="2"/>
              <w14:ligatures w14:val="standardContextual"/>
            </w:rPr>
          </w:pPr>
          <w:hyperlink w:anchor="_Toc198947010" w:history="1">
            <w:r w:rsidRPr="00A07683">
              <w:rPr>
                <w:rStyle w:val="Hyperlink"/>
                <w:rFonts w:ascii="Arial" w:hAnsi="Arial" w:cs="Arial"/>
                <w:noProof/>
              </w:rPr>
              <w:t>Criminal Offences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_Toc198947010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10</w:t>
            </w:r>
            <w:r w:rsidRPr="00A07683">
              <w:rPr>
                <w:rFonts w:ascii="Arial" w:hAnsi="Arial" w:cs="Arial"/>
                <w:noProof/>
                <w:webHidden/>
              </w:rPr>
              <w:fldChar w:fldCharType="end"/>
            </w:r>
          </w:hyperlink>
        </w:p>
        <w:p w14:paraId="5624B223" w14:textId="3B22DCED" w:rsidR="002241DE" w:rsidRPr="00A07683" w:rsidRDefault="002241DE">
          <w:pPr>
            <w:pStyle w:val="TOC1"/>
            <w:rPr>
              <w:rFonts w:ascii="Arial" w:eastAsiaTheme="minorEastAsia" w:hAnsi="Arial" w:cs="Arial"/>
              <w:noProof/>
              <w:kern w:val="2"/>
              <w14:ligatures w14:val="standardContextual"/>
            </w:rPr>
          </w:pPr>
          <w:hyperlink w:anchor="_Toc198947011" w:history="1">
            <w:r w:rsidRPr="00A07683">
              <w:rPr>
                <w:rStyle w:val="Hyperlink"/>
                <w:rFonts w:ascii="Arial" w:hAnsi="Arial" w:cs="Arial"/>
                <w:noProof/>
              </w:rPr>
              <w:t>Part 2 Handling Misconduct Cases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_Toc198947011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11</w:t>
            </w:r>
            <w:r w:rsidRPr="00A07683">
              <w:rPr>
                <w:rFonts w:ascii="Arial" w:hAnsi="Arial" w:cs="Arial"/>
                <w:noProof/>
                <w:webHidden/>
              </w:rPr>
              <w:fldChar w:fldCharType="end"/>
            </w:r>
          </w:hyperlink>
        </w:p>
        <w:p w14:paraId="58D2BB0F" w14:textId="58061BC7" w:rsidR="002241DE" w:rsidRPr="00A07683" w:rsidRDefault="002241DE">
          <w:pPr>
            <w:pStyle w:val="TOC2"/>
            <w:rPr>
              <w:rFonts w:ascii="Arial" w:eastAsiaTheme="minorEastAsia" w:hAnsi="Arial" w:cs="Arial"/>
              <w:noProof/>
              <w:kern w:val="2"/>
              <w14:ligatures w14:val="standardContextual"/>
            </w:rPr>
          </w:pPr>
          <w:hyperlink w:anchor="_Toc198947012" w:history="1">
            <w:r w:rsidRPr="00A07683">
              <w:rPr>
                <w:rStyle w:val="Hyperlink"/>
                <w:rFonts w:ascii="Arial" w:hAnsi="Arial" w:cs="Arial"/>
                <w:noProof/>
              </w:rPr>
              <w:t>Interim Measures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_Toc198947012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11</w:t>
            </w:r>
            <w:r w:rsidRPr="00A07683">
              <w:rPr>
                <w:rFonts w:ascii="Arial" w:hAnsi="Arial" w:cs="Arial"/>
                <w:noProof/>
                <w:webHidden/>
              </w:rPr>
              <w:fldChar w:fldCharType="end"/>
            </w:r>
          </w:hyperlink>
        </w:p>
        <w:p w14:paraId="275F2031" w14:textId="06B400C4" w:rsidR="002241DE" w:rsidRPr="00A07683" w:rsidRDefault="002241DE">
          <w:pPr>
            <w:pStyle w:val="TOC2"/>
            <w:rPr>
              <w:rFonts w:ascii="Arial" w:eastAsiaTheme="minorEastAsia" w:hAnsi="Arial" w:cs="Arial"/>
              <w:noProof/>
              <w:kern w:val="2"/>
              <w14:ligatures w14:val="standardContextual"/>
            </w:rPr>
          </w:pPr>
          <w:hyperlink w:anchor="_Toc198947013" w:history="1">
            <w:r w:rsidRPr="00A07683">
              <w:rPr>
                <w:rStyle w:val="Hyperlink"/>
                <w:rFonts w:ascii="Arial" w:hAnsi="Arial" w:cs="Arial"/>
                <w:noProof/>
              </w:rPr>
              <w:t>Initial Formal Interventions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_Toc198947013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13</w:t>
            </w:r>
            <w:r w:rsidRPr="00A07683">
              <w:rPr>
                <w:rFonts w:ascii="Arial" w:hAnsi="Arial" w:cs="Arial"/>
                <w:noProof/>
                <w:webHidden/>
              </w:rPr>
              <w:fldChar w:fldCharType="end"/>
            </w:r>
          </w:hyperlink>
        </w:p>
        <w:p w14:paraId="0762C74E" w14:textId="1C0F2561" w:rsidR="002241DE" w:rsidRPr="00A07683" w:rsidRDefault="002241DE">
          <w:pPr>
            <w:pStyle w:val="TOC2"/>
            <w:rPr>
              <w:rFonts w:ascii="Arial" w:eastAsiaTheme="minorEastAsia" w:hAnsi="Arial" w:cs="Arial"/>
              <w:noProof/>
              <w:kern w:val="2"/>
              <w14:ligatures w14:val="standardContextual"/>
            </w:rPr>
          </w:pPr>
          <w:hyperlink w:anchor="_Toc198947014" w:history="1">
            <w:r w:rsidRPr="00A07683">
              <w:rPr>
                <w:rStyle w:val="Hyperlink"/>
                <w:rFonts w:ascii="Arial" w:hAnsi="Arial" w:cs="Arial"/>
                <w:noProof/>
              </w:rPr>
              <w:t>Reporting Misconduct Incidents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_Toc198947014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13</w:t>
            </w:r>
            <w:r w:rsidRPr="00A07683">
              <w:rPr>
                <w:rFonts w:ascii="Arial" w:hAnsi="Arial" w:cs="Arial"/>
                <w:noProof/>
                <w:webHidden/>
              </w:rPr>
              <w:fldChar w:fldCharType="end"/>
            </w:r>
          </w:hyperlink>
        </w:p>
        <w:p w14:paraId="7384A418" w14:textId="4623D6F9" w:rsidR="002241DE" w:rsidRPr="00A07683" w:rsidRDefault="002241DE">
          <w:pPr>
            <w:pStyle w:val="TOC2"/>
            <w:rPr>
              <w:rFonts w:ascii="Arial" w:eastAsiaTheme="minorEastAsia" w:hAnsi="Arial" w:cs="Arial"/>
              <w:noProof/>
              <w:kern w:val="2"/>
              <w14:ligatures w14:val="standardContextual"/>
            </w:rPr>
          </w:pPr>
          <w:hyperlink w:anchor="_Toc198947015" w:history="1">
            <w:r w:rsidRPr="00A07683">
              <w:rPr>
                <w:rStyle w:val="Hyperlink"/>
                <w:rFonts w:ascii="Arial" w:hAnsi="Arial" w:cs="Arial"/>
                <w:noProof/>
              </w:rPr>
              <w:t>Stage 1 Preliminary Investigation</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_Toc198947015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14</w:t>
            </w:r>
            <w:r w:rsidRPr="00A07683">
              <w:rPr>
                <w:rFonts w:ascii="Arial" w:hAnsi="Arial" w:cs="Arial"/>
                <w:noProof/>
                <w:webHidden/>
              </w:rPr>
              <w:fldChar w:fldCharType="end"/>
            </w:r>
          </w:hyperlink>
        </w:p>
        <w:p w14:paraId="429825BA" w14:textId="238F5388" w:rsidR="002241DE" w:rsidRPr="00A07683" w:rsidRDefault="002241DE">
          <w:pPr>
            <w:pStyle w:val="TOC2"/>
            <w:rPr>
              <w:rFonts w:ascii="Arial" w:eastAsiaTheme="minorEastAsia" w:hAnsi="Arial" w:cs="Arial"/>
              <w:noProof/>
              <w:kern w:val="2"/>
              <w14:ligatures w14:val="standardContextual"/>
            </w:rPr>
          </w:pPr>
          <w:hyperlink w:anchor="_Toc198947016" w:history="1">
            <w:r w:rsidRPr="00A07683">
              <w:rPr>
                <w:rStyle w:val="Hyperlink"/>
                <w:rFonts w:ascii="Arial" w:hAnsi="Arial" w:cs="Arial"/>
                <w:noProof/>
              </w:rPr>
              <w:t>Formal Investigation</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_Toc198947016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16</w:t>
            </w:r>
            <w:r w:rsidRPr="00A07683">
              <w:rPr>
                <w:rFonts w:ascii="Arial" w:hAnsi="Arial" w:cs="Arial"/>
                <w:noProof/>
                <w:webHidden/>
              </w:rPr>
              <w:fldChar w:fldCharType="end"/>
            </w:r>
          </w:hyperlink>
        </w:p>
        <w:p w14:paraId="61EC37E5" w14:textId="074C7936" w:rsidR="002241DE" w:rsidRPr="00A07683" w:rsidRDefault="002241DE">
          <w:pPr>
            <w:pStyle w:val="TOC2"/>
            <w:rPr>
              <w:rFonts w:ascii="Arial" w:eastAsiaTheme="minorEastAsia" w:hAnsi="Arial" w:cs="Arial"/>
              <w:noProof/>
              <w:kern w:val="2"/>
              <w14:ligatures w14:val="standardContextual"/>
            </w:rPr>
          </w:pPr>
          <w:hyperlink w:anchor="_Toc198947017" w:history="1">
            <w:r w:rsidRPr="00A07683">
              <w:rPr>
                <w:rStyle w:val="Hyperlink"/>
                <w:rFonts w:ascii="Arial" w:hAnsi="Arial" w:cs="Arial"/>
                <w:noProof/>
              </w:rPr>
              <w:t>Misconduct Panel Hearing</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_Toc198947017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18</w:t>
            </w:r>
            <w:r w:rsidRPr="00A07683">
              <w:rPr>
                <w:rFonts w:ascii="Arial" w:hAnsi="Arial" w:cs="Arial"/>
                <w:noProof/>
                <w:webHidden/>
              </w:rPr>
              <w:fldChar w:fldCharType="end"/>
            </w:r>
          </w:hyperlink>
        </w:p>
        <w:p w14:paraId="3E29388A" w14:textId="21FEE80B" w:rsidR="002241DE" w:rsidRPr="00A07683" w:rsidRDefault="002241DE">
          <w:pPr>
            <w:pStyle w:val="TOC2"/>
            <w:rPr>
              <w:rFonts w:ascii="Arial" w:eastAsiaTheme="minorEastAsia" w:hAnsi="Arial" w:cs="Arial"/>
              <w:noProof/>
              <w:kern w:val="2"/>
              <w14:ligatures w14:val="standardContextual"/>
            </w:rPr>
          </w:pPr>
          <w:hyperlink w:anchor="_Toc198947018" w:history="1">
            <w:r w:rsidRPr="00A07683">
              <w:rPr>
                <w:rStyle w:val="Hyperlink"/>
                <w:rFonts w:ascii="Arial" w:hAnsi="Arial" w:cs="Arial"/>
                <w:noProof/>
              </w:rPr>
              <w:t>Appeal</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_Toc198947018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23</w:t>
            </w:r>
            <w:r w:rsidRPr="00A07683">
              <w:rPr>
                <w:rFonts w:ascii="Arial" w:hAnsi="Arial" w:cs="Arial"/>
                <w:noProof/>
                <w:webHidden/>
              </w:rPr>
              <w:fldChar w:fldCharType="end"/>
            </w:r>
          </w:hyperlink>
        </w:p>
        <w:p w14:paraId="4E6AD2A2" w14:textId="00852E7C" w:rsidR="002241DE" w:rsidRPr="00A07683" w:rsidRDefault="002241DE">
          <w:pPr>
            <w:pStyle w:val="TOC2"/>
            <w:rPr>
              <w:rFonts w:ascii="Arial" w:eastAsiaTheme="minorEastAsia" w:hAnsi="Arial" w:cs="Arial"/>
              <w:noProof/>
              <w:kern w:val="2"/>
              <w14:ligatures w14:val="standardContextual"/>
            </w:rPr>
          </w:pPr>
          <w:hyperlink w:anchor="_Toc198947019" w:history="1">
            <w:r w:rsidRPr="00A07683">
              <w:rPr>
                <w:rStyle w:val="Hyperlink"/>
                <w:rFonts w:ascii="Arial" w:hAnsi="Arial" w:cs="Arial"/>
                <w:noProof/>
              </w:rPr>
              <w:t>Schedule 1: Examples of Misconduct</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_Toc198947019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25</w:t>
            </w:r>
            <w:r w:rsidRPr="00A07683">
              <w:rPr>
                <w:rFonts w:ascii="Arial" w:hAnsi="Arial" w:cs="Arial"/>
                <w:noProof/>
                <w:webHidden/>
              </w:rPr>
              <w:fldChar w:fldCharType="end"/>
            </w:r>
          </w:hyperlink>
        </w:p>
        <w:p w14:paraId="731F7C25" w14:textId="78784780" w:rsidR="002241DE" w:rsidRPr="00A07683" w:rsidRDefault="002241DE">
          <w:pPr>
            <w:pStyle w:val="TOC2"/>
            <w:rPr>
              <w:rFonts w:ascii="Arial" w:eastAsiaTheme="minorEastAsia" w:hAnsi="Arial" w:cs="Arial"/>
              <w:noProof/>
              <w:kern w:val="2"/>
              <w14:ligatures w14:val="standardContextual"/>
            </w:rPr>
          </w:pPr>
          <w:hyperlink w:anchor="_Toc198947020" w:history="1">
            <w:r w:rsidRPr="00A07683">
              <w:rPr>
                <w:rStyle w:val="Hyperlink"/>
                <w:rFonts w:ascii="Arial" w:hAnsi="Arial" w:cs="Arial"/>
                <w:noProof/>
              </w:rPr>
              <w:t>Schedule 2. Misconduct Sanctions</w:t>
            </w:r>
            <w:r w:rsidRPr="00A07683">
              <w:rPr>
                <w:rFonts w:ascii="Arial" w:hAnsi="Arial" w:cs="Arial"/>
                <w:noProof/>
                <w:webHidden/>
              </w:rPr>
              <w:tab/>
            </w:r>
            <w:r w:rsidRPr="00A07683">
              <w:rPr>
                <w:rFonts w:ascii="Arial" w:hAnsi="Arial" w:cs="Arial"/>
                <w:noProof/>
                <w:webHidden/>
              </w:rPr>
              <w:fldChar w:fldCharType="begin"/>
            </w:r>
            <w:r w:rsidRPr="00A07683">
              <w:rPr>
                <w:rFonts w:ascii="Arial" w:hAnsi="Arial" w:cs="Arial"/>
                <w:noProof/>
                <w:webHidden/>
              </w:rPr>
              <w:instrText xml:space="preserve"> PAGEREF _Toc198947020 \h </w:instrText>
            </w:r>
            <w:r w:rsidRPr="00A07683">
              <w:rPr>
                <w:rFonts w:ascii="Arial" w:hAnsi="Arial" w:cs="Arial"/>
                <w:noProof/>
                <w:webHidden/>
              </w:rPr>
            </w:r>
            <w:r w:rsidRPr="00A07683">
              <w:rPr>
                <w:rFonts w:ascii="Arial" w:hAnsi="Arial" w:cs="Arial"/>
                <w:noProof/>
                <w:webHidden/>
              </w:rPr>
              <w:fldChar w:fldCharType="separate"/>
            </w:r>
            <w:r w:rsidRPr="00A07683">
              <w:rPr>
                <w:rFonts w:ascii="Arial" w:hAnsi="Arial" w:cs="Arial"/>
                <w:noProof/>
                <w:webHidden/>
              </w:rPr>
              <w:t>26</w:t>
            </w:r>
            <w:r w:rsidRPr="00A07683">
              <w:rPr>
                <w:rFonts w:ascii="Arial" w:hAnsi="Arial" w:cs="Arial"/>
                <w:noProof/>
                <w:webHidden/>
              </w:rPr>
              <w:fldChar w:fldCharType="end"/>
            </w:r>
          </w:hyperlink>
        </w:p>
        <w:p w14:paraId="24F4F7C0" w14:textId="1584AF44" w:rsidR="00E01C14" w:rsidRPr="00A07683" w:rsidRDefault="00E01C14" w:rsidP="00E01C14">
          <w:pPr>
            <w:rPr>
              <w:rFonts w:ascii="Arial" w:hAnsi="Arial" w:cs="Arial"/>
              <w:color w:val="000000" w:themeColor="text1"/>
            </w:rPr>
          </w:pPr>
          <w:r w:rsidRPr="00A07683">
            <w:rPr>
              <w:rFonts w:ascii="Arial" w:hAnsi="Arial" w:cs="Arial"/>
              <w:b/>
              <w:bCs/>
              <w:noProof/>
              <w:color w:val="000000" w:themeColor="text1"/>
            </w:rPr>
            <w:fldChar w:fldCharType="end"/>
          </w:r>
        </w:p>
      </w:sdtContent>
    </w:sdt>
    <w:p w14:paraId="64D1515F" w14:textId="77777777" w:rsidR="00E01C14" w:rsidRPr="00D47AD3" w:rsidRDefault="00E01C14" w:rsidP="00E01C14">
      <w:pPr>
        <w:rPr>
          <w:rFonts w:ascii="Arial" w:hAnsi="Arial" w:cs="Arial"/>
          <w:b/>
          <w:bCs/>
          <w:color w:val="000000" w:themeColor="text1"/>
        </w:rPr>
      </w:pPr>
      <w:r w:rsidRPr="00A07683">
        <w:rPr>
          <w:rFonts w:ascii="Arial" w:hAnsi="Arial" w:cs="Arial"/>
          <w:color w:val="000000" w:themeColor="text1"/>
        </w:rPr>
        <w:br w:type="page"/>
      </w:r>
    </w:p>
    <w:p w14:paraId="5062FB4C" w14:textId="0CBC0A78" w:rsidR="00864799" w:rsidRPr="00453D9A" w:rsidRDefault="00E01C14" w:rsidP="001273F6">
      <w:pPr>
        <w:pStyle w:val="Heading1"/>
        <w:rPr>
          <w:rFonts w:cs="Arial"/>
        </w:rPr>
      </w:pPr>
      <w:bookmarkStart w:id="2" w:name="_Toc198947000"/>
      <w:r w:rsidRPr="001273F6">
        <w:rPr>
          <w:rFonts w:cs="Arial"/>
        </w:rPr>
        <w:lastRenderedPageBreak/>
        <w:t xml:space="preserve">Part 1 </w:t>
      </w:r>
      <w:r w:rsidR="00864799" w:rsidRPr="001273F6">
        <w:rPr>
          <w:rFonts w:cs="Arial"/>
        </w:rPr>
        <w:t>General Provisions</w:t>
      </w:r>
      <w:bookmarkEnd w:id="2"/>
    </w:p>
    <w:p w14:paraId="0F28F637" w14:textId="77777777" w:rsidR="00864799" w:rsidRPr="00D47AD3" w:rsidRDefault="00864799" w:rsidP="00864799">
      <w:pPr>
        <w:pStyle w:val="ListParagraph"/>
        <w:rPr>
          <w:rFonts w:ascii="Arial" w:hAnsi="Arial" w:cs="Arial"/>
          <w:color w:val="000000" w:themeColor="text1"/>
        </w:rPr>
      </w:pPr>
    </w:p>
    <w:p w14:paraId="317A57A0" w14:textId="768ED26D" w:rsidR="00864799" w:rsidRPr="00453D9A" w:rsidRDefault="00864799" w:rsidP="001273F6">
      <w:pPr>
        <w:pStyle w:val="Heading2"/>
        <w:spacing w:line="360" w:lineRule="auto"/>
      </w:pPr>
      <w:bookmarkStart w:id="3" w:name="_Toc198947001"/>
      <w:r w:rsidRPr="00453D9A">
        <w:t>Policy Statement</w:t>
      </w:r>
      <w:bookmarkEnd w:id="3"/>
    </w:p>
    <w:p w14:paraId="2CAB7912" w14:textId="4B69D9A6" w:rsidR="00005F5B" w:rsidRPr="001273F6" w:rsidRDefault="00864799" w:rsidP="001273F6">
      <w:pPr>
        <w:pStyle w:val="ListParagraph"/>
        <w:numPr>
          <w:ilvl w:val="0"/>
          <w:numId w:val="70"/>
        </w:numPr>
        <w:tabs>
          <w:tab w:val="left" w:pos="3960"/>
        </w:tabs>
        <w:spacing w:before="100" w:beforeAutospacing="1" w:after="100" w:afterAutospacing="1" w:line="360" w:lineRule="auto"/>
        <w:rPr>
          <w:rFonts w:ascii="Arial" w:hAnsi="Arial" w:cs="Arial"/>
          <w:b/>
        </w:rPr>
      </w:pPr>
      <w:r w:rsidRPr="001273F6">
        <w:rPr>
          <w:rFonts w:ascii="Arial" w:hAnsi="Arial" w:cs="Arial"/>
        </w:rPr>
        <w:t>The University operates a Student Conduct process that is lawful,</w:t>
      </w:r>
      <w:r w:rsidR="00D71E8C">
        <w:rPr>
          <w:rFonts w:ascii="Arial" w:hAnsi="Arial" w:cs="Arial"/>
        </w:rPr>
        <w:t xml:space="preserve"> and</w:t>
      </w:r>
      <w:r w:rsidR="00BE3A41">
        <w:rPr>
          <w:rFonts w:ascii="Arial" w:hAnsi="Arial" w:cs="Arial"/>
        </w:rPr>
        <w:t xml:space="preserve"> </w:t>
      </w:r>
      <w:r w:rsidRPr="001273F6">
        <w:rPr>
          <w:rFonts w:ascii="Arial" w:hAnsi="Arial" w:cs="Arial"/>
        </w:rPr>
        <w:t>transparent, fair</w:t>
      </w:r>
      <w:r w:rsidR="00453D9A" w:rsidRPr="001273F6">
        <w:rPr>
          <w:rFonts w:ascii="Arial" w:hAnsi="Arial" w:cs="Arial"/>
        </w:rPr>
        <w:t xml:space="preserve"> </w:t>
      </w:r>
      <w:r w:rsidRPr="001273F6">
        <w:rPr>
          <w:rFonts w:ascii="Arial" w:hAnsi="Arial" w:cs="Arial"/>
        </w:rPr>
        <w:t>and</w:t>
      </w:r>
      <w:r w:rsidR="00453D9A" w:rsidRPr="001273F6">
        <w:rPr>
          <w:rFonts w:ascii="Arial" w:hAnsi="Arial" w:cs="Arial"/>
        </w:rPr>
        <w:t xml:space="preserve"> </w:t>
      </w:r>
      <w:r w:rsidR="00BE3A41">
        <w:rPr>
          <w:rFonts w:ascii="Arial" w:hAnsi="Arial" w:cs="Arial"/>
        </w:rPr>
        <w:t>proportionate</w:t>
      </w:r>
      <w:r w:rsidRPr="001273F6">
        <w:rPr>
          <w:rFonts w:ascii="Arial" w:hAnsi="Arial" w:cs="Arial"/>
        </w:rPr>
        <w:t xml:space="preserve">. </w:t>
      </w:r>
      <w:r w:rsidR="00453D9A" w:rsidRPr="001273F6">
        <w:rPr>
          <w:rFonts w:ascii="Arial" w:hAnsi="Arial" w:cs="Arial"/>
        </w:rPr>
        <w:t>This procedure i</w:t>
      </w:r>
      <w:r w:rsidR="00D71E8C">
        <w:rPr>
          <w:rFonts w:ascii="Arial" w:hAnsi="Arial" w:cs="Arial"/>
        </w:rPr>
        <w:t>s designed</w:t>
      </w:r>
      <w:r w:rsidR="00453D9A" w:rsidRPr="001273F6">
        <w:rPr>
          <w:rFonts w:ascii="Arial" w:hAnsi="Arial" w:cs="Arial"/>
        </w:rPr>
        <w:t xml:space="preserve"> to ensure that all </w:t>
      </w:r>
      <w:r w:rsidRPr="001273F6">
        <w:rPr>
          <w:rFonts w:ascii="Arial" w:hAnsi="Arial" w:cs="Arial"/>
        </w:rPr>
        <w:t>members of the University community</w:t>
      </w:r>
      <w:r w:rsidR="00453D9A" w:rsidRPr="001273F6">
        <w:rPr>
          <w:rFonts w:ascii="Arial" w:hAnsi="Arial" w:cs="Arial"/>
        </w:rPr>
        <w:t xml:space="preserve"> and its services should work, operate, study and learn in a safe</w:t>
      </w:r>
      <w:r w:rsidR="00BE3A41">
        <w:rPr>
          <w:rFonts w:ascii="Arial" w:hAnsi="Arial" w:cs="Arial"/>
        </w:rPr>
        <w:t>, inclusive</w:t>
      </w:r>
      <w:r w:rsidR="00453D9A" w:rsidRPr="001273F6">
        <w:rPr>
          <w:rFonts w:ascii="Arial" w:hAnsi="Arial" w:cs="Arial"/>
        </w:rPr>
        <w:t xml:space="preserve"> and orderly environment without any unreasonable interference whil</w:t>
      </w:r>
      <w:r w:rsidR="00D71E8C">
        <w:rPr>
          <w:rFonts w:ascii="Arial" w:hAnsi="Arial" w:cs="Arial"/>
        </w:rPr>
        <w:t>st</w:t>
      </w:r>
      <w:r w:rsidR="00453D9A" w:rsidRPr="001273F6">
        <w:rPr>
          <w:rFonts w:ascii="Arial" w:hAnsi="Arial" w:cs="Arial"/>
        </w:rPr>
        <w:t xml:space="preserve"> upholding the fundamental principles of academic freedom</w:t>
      </w:r>
      <w:r w:rsidR="00323B2A">
        <w:rPr>
          <w:rFonts w:ascii="Arial" w:hAnsi="Arial" w:cs="Arial"/>
        </w:rPr>
        <w:t>.</w:t>
      </w:r>
    </w:p>
    <w:p w14:paraId="3B616797" w14:textId="6431B22E" w:rsidR="00C73D8B" w:rsidRPr="00005F5B" w:rsidRDefault="00B836EC" w:rsidP="001273F6">
      <w:pPr>
        <w:pStyle w:val="Heading2"/>
        <w:spacing w:line="360" w:lineRule="auto"/>
        <w:rPr>
          <w:rFonts w:cs="Arial"/>
        </w:rPr>
      </w:pPr>
      <w:bookmarkStart w:id="4" w:name="_Toc198947002"/>
      <w:r w:rsidRPr="001273F6">
        <w:t>Definitions</w:t>
      </w:r>
      <w:bookmarkEnd w:id="4"/>
      <w:r w:rsidR="00D47AD3" w:rsidRPr="00453D9A">
        <w:t xml:space="preserve"> </w:t>
      </w:r>
    </w:p>
    <w:p w14:paraId="3E450398" w14:textId="77777777" w:rsidR="00005F5B" w:rsidRDefault="00005F5B" w:rsidP="001273F6">
      <w:pPr>
        <w:spacing w:line="360" w:lineRule="auto"/>
        <w:rPr>
          <w:rFonts w:ascii="Arial" w:hAnsi="Arial" w:cs="Arial"/>
          <w:color w:val="000000" w:themeColor="text1"/>
        </w:rPr>
      </w:pPr>
    </w:p>
    <w:p w14:paraId="08CB2EC3" w14:textId="2C937774"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Throughout this policy the term ‘misconduct’ is used to describe any actions that are</w:t>
      </w:r>
      <w:r w:rsidR="00D71E8C">
        <w:rPr>
          <w:rFonts w:ascii="Arial" w:hAnsi="Arial" w:cs="Arial"/>
          <w:color w:val="000000" w:themeColor="text1"/>
        </w:rPr>
        <w:t xml:space="preserve"> constituted</w:t>
      </w:r>
      <w:r w:rsidRPr="001273F6">
        <w:rPr>
          <w:rFonts w:ascii="Arial" w:hAnsi="Arial" w:cs="Arial"/>
          <w:color w:val="000000" w:themeColor="text1"/>
        </w:rPr>
        <w:t xml:space="preserve"> a breach of the standard of conduct. </w:t>
      </w:r>
    </w:p>
    <w:p w14:paraId="0EBC1C6F" w14:textId="3548DD1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 this policy, the term ‘Reporting Party’ relates to the individual, or individuals, that have formally reported a case of misconduct. The term ‘Responding Party’ refers to the individual or individuals </w:t>
      </w:r>
      <w:r w:rsidR="00BE3A41">
        <w:rPr>
          <w:rFonts w:ascii="Arial" w:hAnsi="Arial" w:cs="Arial"/>
          <w:color w:val="000000" w:themeColor="text1"/>
        </w:rPr>
        <w:t xml:space="preserve">against </w:t>
      </w:r>
      <w:r w:rsidR="00D71E8C">
        <w:rPr>
          <w:rFonts w:ascii="Arial" w:hAnsi="Arial" w:cs="Arial"/>
          <w:color w:val="000000" w:themeColor="text1"/>
        </w:rPr>
        <w:t>who</w:t>
      </w:r>
      <w:r w:rsidR="00BE3A41">
        <w:rPr>
          <w:rFonts w:ascii="Arial" w:hAnsi="Arial" w:cs="Arial"/>
          <w:color w:val="000000" w:themeColor="text1"/>
        </w:rPr>
        <w:t xml:space="preserve">m the report has been made. </w:t>
      </w:r>
      <w:r w:rsidR="00D71E8C">
        <w:rPr>
          <w:rFonts w:ascii="Arial" w:hAnsi="Arial" w:cs="Arial"/>
          <w:color w:val="000000" w:themeColor="text1"/>
        </w:rPr>
        <w:t xml:space="preserve"> </w:t>
      </w:r>
    </w:p>
    <w:p w14:paraId="5AF791B8" w14:textId="2825A0DB" w:rsidR="00005F5B" w:rsidRPr="001273F6" w:rsidRDefault="00B836EC"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Any mention of ‘harassment’ under this policy</w:t>
      </w:r>
      <w:r w:rsidR="00BE3A41">
        <w:rPr>
          <w:rFonts w:ascii="Arial" w:hAnsi="Arial" w:cs="Arial"/>
        </w:rPr>
        <w:t>, and related University policies,</w:t>
      </w:r>
      <w:r w:rsidRPr="001273F6">
        <w:rPr>
          <w:rFonts w:ascii="Arial" w:hAnsi="Arial" w:cs="Arial"/>
        </w:rPr>
        <w:t xml:space="preserve"> is defined as either:</w:t>
      </w:r>
    </w:p>
    <w:p w14:paraId="717DDEEC" w14:textId="76B6A733" w:rsidR="00005F5B" w:rsidRPr="001273F6" w:rsidRDefault="00B836EC" w:rsidP="001273F6">
      <w:pPr>
        <w:spacing w:line="360" w:lineRule="auto"/>
        <w:ind w:left="1440" w:firstLine="60"/>
        <w:rPr>
          <w:rFonts w:ascii="Arial" w:hAnsi="Arial" w:cs="Arial"/>
          <w:color w:val="000000" w:themeColor="text1"/>
        </w:rPr>
      </w:pPr>
      <w:r w:rsidRPr="001273F6">
        <w:rPr>
          <w:rFonts w:ascii="Arial" w:hAnsi="Arial" w:cs="Arial"/>
          <w:color w:val="333333"/>
        </w:rPr>
        <w:t>Harassment, including sexual harassment</w:t>
      </w:r>
      <w:r w:rsidR="00DD308C">
        <w:rPr>
          <w:rFonts w:ascii="Arial" w:hAnsi="Arial" w:cs="Arial"/>
          <w:color w:val="333333"/>
          <w:lang w:val="en-US"/>
        </w:rPr>
        <w:t xml:space="preserve"> - </w:t>
      </w:r>
      <w:r w:rsidR="00B36E4F">
        <w:rPr>
          <w:rFonts w:ascii="Arial" w:hAnsi="Arial" w:cs="Arial"/>
          <w:color w:val="333333"/>
          <w:lang w:val="en-US"/>
        </w:rPr>
        <w:t xml:space="preserve">is defined as </w:t>
      </w:r>
      <w:r w:rsidRPr="001273F6">
        <w:rPr>
          <w:rFonts w:ascii="Arial" w:hAnsi="Arial" w:cs="Arial"/>
          <w:color w:val="333333"/>
        </w:rPr>
        <w:t>unwanted behaviour or conduct which has the purpose or effect of violating a person’s dignity</w:t>
      </w:r>
      <w:r w:rsidR="003F2363">
        <w:rPr>
          <w:rFonts w:ascii="Arial" w:hAnsi="Arial" w:cs="Arial"/>
          <w:color w:val="333333"/>
          <w:lang w:val="en-US"/>
        </w:rPr>
        <w:t>,</w:t>
      </w:r>
      <w:r w:rsidRPr="001273F6">
        <w:rPr>
          <w:rFonts w:ascii="Arial" w:hAnsi="Arial" w:cs="Arial"/>
          <w:color w:val="333333"/>
        </w:rPr>
        <w:t xml:space="preserve"> or creating an intimidating, hostile, degrading, humiliating or offensive environment because of, or connected to, one or more of the following protected characteristics: age; disability; gender reassignment; race; religion or belief; sex; and sexual orientation; and/o</w:t>
      </w:r>
      <w:r w:rsidR="002455C5" w:rsidRPr="001273F6">
        <w:rPr>
          <w:rFonts w:ascii="Arial" w:hAnsi="Arial" w:cs="Arial"/>
          <w:color w:val="333333"/>
        </w:rPr>
        <w:t>r</w:t>
      </w:r>
    </w:p>
    <w:p w14:paraId="3EC18CDD" w14:textId="7327C44F" w:rsidR="00005F5B" w:rsidRPr="001273F6" w:rsidRDefault="00005F5B" w:rsidP="001273F6">
      <w:pPr>
        <w:pStyle w:val="ListParagraph"/>
        <w:numPr>
          <w:ilvl w:val="1"/>
          <w:numId w:val="70"/>
        </w:numPr>
        <w:spacing w:line="360" w:lineRule="auto"/>
        <w:rPr>
          <w:rFonts w:ascii="Arial" w:hAnsi="Arial" w:cs="Arial"/>
          <w:color w:val="000000" w:themeColor="text1"/>
        </w:rPr>
      </w:pPr>
      <w:r>
        <w:rPr>
          <w:rFonts w:ascii="Arial" w:hAnsi="Arial" w:cs="Arial"/>
          <w:color w:val="333333"/>
        </w:rPr>
        <w:t xml:space="preserve"> </w:t>
      </w:r>
      <w:r w:rsidR="00B836EC" w:rsidRPr="001273F6">
        <w:rPr>
          <w:rFonts w:ascii="Arial" w:hAnsi="Arial" w:cs="Arial"/>
          <w:color w:val="333333"/>
        </w:rPr>
        <w:t xml:space="preserve">a course of conduct conducted on at least two occasions that harasses one other person, or a course of conduct that harasses two or more persons at least once each. References to harassing a person include alarming the person or causing the person distress.’ </w:t>
      </w:r>
      <w:r w:rsidR="0009076D">
        <w:rPr>
          <w:rFonts w:ascii="Helvetica Neue" w:eastAsiaTheme="minorEastAsia" w:hAnsi="Helvetica Neue" w:cs="Helvetica Neue"/>
          <w:color w:val="000000"/>
          <w:sz w:val="26"/>
          <w:szCs w:val="26"/>
          <w:lang w:val="en-US"/>
          <w14:ligatures w14:val="standardContextual"/>
        </w:rPr>
        <w:t xml:space="preserve">This includes </w:t>
      </w:r>
      <w:proofErr w:type="spellStart"/>
      <w:r w:rsidR="0009076D">
        <w:rPr>
          <w:rFonts w:ascii="Helvetica Neue" w:eastAsiaTheme="minorEastAsia" w:hAnsi="Helvetica Neue" w:cs="Helvetica Neue"/>
          <w:color w:val="000000"/>
          <w:sz w:val="26"/>
          <w:szCs w:val="26"/>
          <w:lang w:val="en-US"/>
          <w14:ligatures w14:val="standardContextual"/>
        </w:rPr>
        <w:t>behaviour</w:t>
      </w:r>
      <w:proofErr w:type="spellEnd"/>
      <w:r w:rsidR="0009076D">
        <w:rPr>
          <w:rFonts w:ascii="Helvetica Neue" w:eastAsiaTheme="minorEastAsia" w:hAnsi="Helvetica Neue" w:cs="Helvetica Neue"/>
          <w:color w:val="000000"/>
          <w:sz w:val="26"/>
          <w:szCs w:val="26"/>
          <w:lang w:val="en-US"/>
          <w14:ligatures w14:val="standardContextual"/>
        </w:rPr>
        <w:t xml:space="preserve"> that may not appear severe in isolation but has a cumulative impact.</w:t>
      </w:r>
    </w:p>
    <w:p w14:paraId="6ECED210" w14:textId="5839368D" w:rsidR="00005F5B" w:rsidRPr="00935B23" w:rsidRDefault="0009076D"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lastRenderedPageBreak/>
        <w:t xml:space="preserve">In accordance with section 1, paragraph 4 of the </w:t>
      </w:r>
      <w:r w:rsidR="00B836EC" w:rsidRPr="001273F6">
        <w:rPr>
          <w:rFonts w:ascii="Arial" w:hAnsi="Arial" w:cs="Arial"/>
          <w:color w:val="333333"/>
        </w:rPr>
        <w:t>Protection from Harassment Act 1997</w:t>
      </w:r>
      <w:r w:rsidR="00B836EC" w:rsidRPr="00935B23">
        <w:rPr>
          <w:rFonts w:ascii="Arial" w:hAnsi="Arial" w:cs="Arial"/>
          <w:color w:val="333333"/>
        </w:rPr>
        <w:t xml:space="preserve">, </w:t>
      </w:r>
      <w:r w:rsidR="00935B23" w:rsidRPr="00935B23">
        <w:rPr>
          <w:rFonts w:ascii="Arial" w:hAnsi="Arial" w:cs="Arial"/>
          <w:color w:val="333333"/>
        </w:rPr>
        <w:t xml:space="preserve">harassment </w:t>
      </w:r>
      <w:r>
        <w:rPr>
          <w:rFonts w:ascii="Arial" w:hAnsi="Arial" w:cs="Arial"/>
          <w:color w:val="333333"/>
        </w:rPr>
        <w:t>will typically be determined if</w:t>
      </w:r>
      <w:r w:rsidR="00005F5B" w:rsidRPr="00935B23">
        <w:rPr>
          <w:rFonts w:ascii="Arial" w:hAnsi="Arial" w:cs="Arial"/>
          <w:color w:val="333333"/>
        </w:rPr>
        <w:t>:</w:t>
      </w:r>
      <w:r w:rsidDel="0009076D">
        <w:rPr>
          <w:rStyle w:val="CommentReference"/>
        </w:rPr>
        <w:t xml:space="preserve"> </w:t>
      </w:r>
    </w:p>
    <w:p w14:paraId="3FF15FAE" w14:textId="4785B072" w:rsidR="00005F5B" w:rsidRP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person knows the conduct amounts to harassment of the other; or</w:t>
      </w:r>
    </w:p>
    <w:p w14:paraId="53731A9C" w14:textId="23E98FA4"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 xml:space="preserve"> </w:t>
      </w:r>
      <w:r w:rsidR="00B836EC" w:rsidRPr="001273F6">
        <w:rPr>
          <w:rFonts w:ascii="Arial" w:hAnsi="Arial" w:cs="Arial"/>
          <w:color w:val="333333"/>
        </w:rPr>
        <w:t>A reasonable person in possession of the same information would think the course of conduct amounted to harassment of the other person.</w:t>
      </w:r>
    </w:p>
    <w:p w14:paraId="17C29E3B" w14:textId="511D06CB" w:rsidR="0009076D" w:rsidRPr="001273F6" w:rsidRDefault="0009076D">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000000"/>
          <w:shd w:val="clear" w:color="auto" w:fill="FFFFFF"/>
        </w:rPr>
        <w:t>London Metropolitan University recognises the paramount importance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and Academic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The University acknowledges their vital role in fostering a culture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vigorous and open debate within the law, while being mindful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University’s values as stated in its</w:t>
      </w:r>
      <w:r w:rsidRPr="001273F6">
        <w:rPr>
          <w:rStyle w:val="apple-converted-space"/>
          <w:rFonts w:ascii="Arial" w:eastAsiaTheme="majorEastAsia" w:hAnsi="Arial" w:cs="Arial"/>
          <w:color w:val="000000"/>
          <w:shd w:val="clear" w:color="auto" w:fill="FFFFFF"/>
        </w:rPr>
        <w:t> </w:t>
      </w:r>
      <w:hyperlink r:id="rId10" w:tgtFrame="_blank" w:tooltip="https://www.londonmet.ac.uk/about/our-university/university-publications/strategy-201920--202425/" w:history="1">
        <w:r w:rsidRPr="001273F6">
          <w:rPr>
            <w:rStyle w:val="Hyperlink"/>
            <w:rFonts w:ascii="Arial" w:eastAsiaTheme="majorEastAsia" w:hAnsi="Arial" w:cs="Arial"/>
            <w:color w:val="0563C1"/>
            <w:shd w:val="clear" w:color="auto" w:fill="FFFFFF"/>
          </w:rPr>
          <w:t>Strategy</w:t>
        </w:r>
      </w:hyperlink>
      <w:r w:rsidRPr="001273F6">
        <w:rPr>
          <w:rFonts w:ascii="Arial" w:hAnsi="Arial" w:cs="Arial"/>
          <w:color w:val="000000"/>
          <w:shd w:val="clear" w:color="auto" w:fill="FFFFFF"/>
        </w:rPr>
        <w:t>. While these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s encompass even unpopular or challenging ideas, they do not extend to violence, threats, intimidation, or discriminatory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We champion honest dialogue, respectful engagement with diverse viewpoints, and responsible expression within a safe and inclusive community. Our</w:t>
      </w:r>
      <w:r>
        <w:rPr>
          <w:rFonts w:ascii="Arial" w:hAnsi="Arial" w:cs="Arial"/>
          <w:color w:val="000000"/>
          <w:shd w:val="clear" w:color="auto" w:fill="FFFFFF"/>
        </w:rPr>
        <w:t xml:space="preserve"> </w:t>
      </w:r>
      <w:r w:rsidRPr="001273F6">
        <w:rPr>
          <w:rFonts w:ascii="Arial" w:hAnsi="Arial" w:cs="Arial"/>
          <w:color w:val="000000"/>
          <w:shd w:val="clear" w:color="auto" w:fill="FFFFFF"/>
        </w:rPr>
        <w:t>detailed</w:t>
      </w:r>
      <w:r w:rsidRPr="001273F6">
        <w:rPr>
          <w:rStyle w:val="apple-converted-space"/>
          <w:rFonts w:ascii="Arial" w:eastAsiaTheme="majorEastAsia" w:hAnsi="Arial" w:cs="Arial"/>
          <w:color w:val="000000"/>
          <w:shd w:val="clear" w:color="auto" w:fill="FFFFFF"/>
        </w:rPr>
        <w:t> </w:t>
      </w:r>
      <w:hyperlink r:id="rId11" w:tgtFrame="_blank" w:tooltip="https://www.londonmet.ac.uk/about/policies/freedom-of-speech/" w:history="1">
        <w:r w:rsidRPr="001273F6">
          <w:rPr>
            <w:rStyle w:val="outlook-search-highlight"/>
            <w:rFonts w:ascii="Arial" w:eastAsiaTheme="majorEastAsia" w:hAnsi="Arial" w:cs="Arial"/>
            <w:color w:val="0563C1"/>
            <w:u w:val="single"/>
            <w:shd w:val="clear" w:color="auto" w:fill="FFFFFF"/>
          </w:rPr>
          <w:t>Freedom</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w:t>
        </w:r>
        <w:r w:rsidRPr="001273F6">
          <w:rPr>
            <w:rStyle w:val="outlook-search-highlight"/>
            <w:rFonts w:ascii="Arial" w:eastAsiaTheme="majorEastAsia" w:hAnsi="Arial" w:cs="Arial"/>
            <w:color w:val="0563C1"/>
            <w:u w:val="single"/>
            <w:shd w:val="clear" w:color="auto" w:fill="FFFFFF"/>
          </w:rPr>
          <w:t>Speech</w:t>
        </w:r>
        <w:r w:rsidRPr="001273F6">
          <w:rPr>
            <w:rStyle w:val="Hyperlink"/>
            <w:rFonts w:ascii="Arial" w:eastAsiaTheme="majorEastAsia" w:hAnsi="Arial" w:cs="Arial"/>
            <w:color w:val="0563C1"/>
            <w:shd w:val="clear" w:color="auto" w:fill="FFFFFF"/>
          </w:rPr>
          <w:t> Code </w:t>
        </w:r>
        <w:r w:rsidRPr="001273F6">
          <w:rPr>
            <w:rStyle w:val="outlook-search-highlight"/>
            <w:rFonts w:ascii="Arial" w:eastAsiaTheme="majorEastAsia" w:hAnsi="Arial" w:cs="Arial"/>
            <w:color w:val="0563C1"/>
            <w:u w:val="single"/>
            <w:shd w:val="clear" w:color="auto" w:fill="FFFFFF"/>
          </w:rPr>
          <w:t>of</w:t>
        </w:r>
        <w:r w:rsidRPr="001273F6">
          <w:rPr>
            <w:rStyle w:val="Hyperlink"/>
            <w:rFonts w:ascii="Arial" w:eastAsiaTheme="majorEastAsia" w:hAnsi="Arial" w:cs="Arial"/>
            <w:color w:val="0563C1"/>
            <w:shd w:val="clear" w:color="auto" w:fill="FFFFFF"/>
          </w:rPr>
          <w:t> Practice</w:t>
        </w:r>
      </w:hyperlink>
      <w:r w:rsidRPr="001273F6">
        <w:rPr>
          <w:rFonts w:ascii="Arial" w:hAnsi="Arial" w:cs="Arial"/>
          <w:color w:val="000000"/>
          <w:shd w:val="clear" w:color="auto" w:fill="FFFFFF"/>
        </w:rPr>
        <w:t> provides further guidance on upholding these principles. In the event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a conflict between the contents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this policy and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the provisions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the </w:t>
      </w:r>
      <w:r w:rsidRPr="001273F6">
        <w:rPr>
          <w:rStyle w:val="outlook-search-highlight"/>
          <w:rFonts w:ascii="Arial" w:eastAsiaTheme="majorEastAsia" w:hAnsi="Arial" w:cs="Arial"/>
          <w:color w:val="000000"/>
          <w:shd w:val="clear" w:color="auto" w:fill="FFFFFF"/>
        </w:rPr>
        <w:t>Freedom</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w:t>
      </w:r>
      <w:r w:rsidRPr="001273F6">
        <w:rPr>
          <w:rStyle w:val="outlook-search-highlight"/>
          <w:rFonts w:ascii="Arial" w:eastAsiaTheme="majorEastAsia" w:hAnsi="Arial" w:cs="Arial"/>
          <w:color w:val="000000"/>
          <w:shd w:val="clear" w:color="auto" w:fill="FFFFFF"/>
        </w:rPr>
        <w:t>Speech</w:t>
      </w:r>
      <w:r w:rsidRPr="001273F6">
        <w:rPr>
          <w:rFonts w:ascii="Arial" w:hAnsi="Arial" w:cs="Arial"/>
          <w:color w:val="000000"/>
          <w:shd w:val="clear" w:color="auto" w:fill="FFFFFF"/>
        </w:rPr>
        <w:t> Code </w:t>
      </w:r>
      <w:r w:rsidRPr="001273F6">
        <w:rPr>
          <w:rStyle w:val="outlook-search-highlight"/>
          <w:rFonts w:ascii="Arial" w:eastAsiaTheme="majorEastAsia" w:hAnsi="Arial" w:cs="Arial"/>
          <w:color w:val="000000"/>
          <w:shd w:val="clear" w:color="auto" w:fill="FFFFFF"/>
        </w:rPr>
        <w:t>of</w:t>
      </w:r>
      <w:r w:rsidRPr="001273F6">
        <w:rPr>
          <w:rFonts w:ascii="Arial" w:hAnsi="Arial" w:cs="Arial"/>
          <w:color w:val="000000"/>
          <w:shd w:val="clear" w:color="auto" w:fill="FFFFFF"/>
        </w:rPr>
        <w:t> Practice will prevail.</w:t>
      </w:r>
    </w:p>
    <w:p w14:paraId="1637293F" w14:textId="25EEB623" w:rsidR="00935B23"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935B23">
        <w:rPr>
          <w:rFonts w:ascii="Arial" w:hAnsi="Arial" w:cs="Arial"/>
          <w:color w:val="333333"/>
        </w:rPr>
        <w:t>In cases where there is an allegation of harassment</w:t>
      </w:r>
      <w:r w:rsidR="00935B23" w:rsidRPr="00935B23">
        <w:rPr>
          <w:rFonts w:ascii="Arial" w:hAnsi="Arial" w:cs="Arial"/>
          <w:color w:val="333333"/>
        </w:rPr>
        <w:t xml:space="preserve"> or misconduct relating to pure speech</w:t>
      </w:r>
      <w:r w:rsidRPr="00935B23">
        <w:rPr>
          <w:rFonts w:ascii="Arial" w:hAnsi="Arial" w:cs="Arial"/>
          <w:color w:val="333333"/>
        </w:rPr>
        <w:t xml:space="preserve">, </w:t>
      </w:r>
      <w:r w:rsidR="00323EEE">
        <w:rPr>
          <w:rFonts w:ascii="Arial" w:hAnsi="Arial" w:cs="Arial"/>
          <w:color w:val="333333"/>
        </w:rPr>
        <w:t xml:space="preserve">for example, spoken or written word or expression, </w:t>
      </w:r>
      <w:r w:rsidRPr="00935B23">
        <w:rPr>
          <w:rFonts w:ascii="Arial" w:hAnsi="Arial" w:cs="Arial"/>
          <w:color w:val="333333"/>
        </w:rPr>
        <w:t xml:space="preserve">where </w:t>
      </w:r>
      <w:r w:rsidRPr="00935B23">
        <w:rPr>
          <w:rFonts w:ascii="Arial" w:hAnsi="Arial" w:cs="Arial"/>
        </w:rPr>
        <w:t>the report arises from:</w:t>
      </w:r>
      <w:r w:rsidRPr="00935B23">
        <w:rPr>
          <w:rFonts w:ascii="Arial" w:hAnsi="Arial" w:cs="Arial"/>
          <w:color w:val="333333"/>
        </w:rPr>
        <w:t xml:space="preserve"> </w:t>
      </w:r>
    </w:p>
    <w:p w14:paraId="750CCC0F" w14:textId="0447BCC1" w:rsidR="00935B23"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the content of higher education course materials, including but not limited to books, videos, sound recordings, and pictures;</w:t>
      </w:r>
      <w:r w:rsidRPr="00D47AD3">
        <w:rPr>
          <w:rFonts w:ascii="Arial" w:hAnsi="Arial" w:cs="Arial"/>
          <w:color w:val="333333"/>
        </w:rPr>
        <w:t xml:space="preserve"> </w:t>
      </w:r>
      <w:r w:rsidR="00935B23">
        <w:rPr>
          <w:rFonts w:ascii="Arial" w:hAnsi="Arial" w:cs="Arial"/>
          <w:color w:val="333333"/>
        </w:rPr>
        <w:t>or</w:t>
      </w:r>
    </w:p>
    <w:p w14:paraId="01D43A5A" w14:textId="6E06D757" w:rsidR="00935B23" w:rsidRPr="001273F6"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rPr>
        <w:t xml:space="preserve">statements made and views expressed by a person as part of teaching, research or discussions about any subject matter which </w:t>
      </w:r>
      <w:proofErr w:type="gramStart"/>
      <w:r w:rsidRPr="001273F6">
        <w:rPr>
          <w:rFonts w:ascii="Arial" w:hAnsi="Arial" w:cs="Arial"/>
        </w:rPr>
        <w:t>is connected with</w:t>
      </w:r>
      <w:proofErr w:type="gramEnd"/>
      <w:r w:rsidRPr="001273F6">
        <w:rPr>
          <w:rFonts w:ascii="Arial" w:hAnsi="Arial" w:cs="Arial"/>
        </w:rPr>
        <w:t xml:space="preserve"> the content of a higher education </w:t>
      </w:r>
      <w:r w:rsidR="00A07683" w:rsidRPr="001273F6">
        <w:rPr>
          <w:rFonts w:ascii="Arial" w:hAnsi="Arial" w:cs="Arial"/>
        </w:rPr>
        <w:t>course</w:t>
      </w:r>
      <w:r w:rsidR="00A07683" w:rsidRPr="00D47AD3">
        <w:rPr>
          <w:rFonts w:ascii="Arial" w:hAnsi="Arial" w:cs="Arial"/>
        </w:rPr>
        <w:t>, it</w:t>
      </w:r>
      <w:r w:rsidRPr="00D47AD3">
        <w:rPr>
          <w:rFonts w:ascii="Arial" w:hAnsi="Arial" w:cs="Arial"/>
        </w:rPr>
        <w:t xml:space="preserve"> will be presumed this is unlikely to amount to harassment</w:t>
      </w:r>
      <w:r w:rsidR="00935B23">
        <w:rPr>
          <w:rFonts w:ascii="Arial" w:hAnsi="Arial" w:cs="Arial"/>
        </w:rPr>
        <w:t>, and/or misconduct</w:t>
      </w:r>
      <w:r w:rsidRPr="00D47AD3">
        <w:rPr>
          <w:rFonts w:ascii="Arial" w:hAnsi="Arial" w:cs="Arial"/>
        </w:rPr>
        <w:t xml:space="preserve"> as in the above definitions</w:t>
      </w:r>
      <w:r w:rsidRPr="001273F6">
        <w:rPr>
          <w:rFonts w:ascii="Arial" w:hAnsi="Arial" w:cs="Arial"/>
          <w:color w:val="001D35"/>
          <w:shd w:val="clear" w:color="auto" w:fill="FFFFFF"/>
        </w:rPr>
        <w:t xml:space="preserve"> unless it is proven false by evidence or argument. </w:t>
      </w:r>
    </w:p>
    <w:p w14:paraId="5A5D3D10" w14:textId="5F95686E"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D47AD3">
        <w:rPr>
          <w:rFonts w:ascii="Arial" w:hAnsi="Arial" w:cs="Arial"/>
          <w:color w:val="001D35"/>
          <w:shd w:val="clear" w:color="auto" w:fill="FFFFFF"/>
        </w:rPr>
        <w:lastRenderedPageBreak/>
        <w:t xml:space="preserve">In the absence of further </w:t>
      </w:r>
      <w:r w:rsidR="00C73D8B">
        <w:rPr>
          <w:rFonts w:ascii="Arial" w:hAnsi="Arial" w:cs="Arial"/>
          <w:color w:val="001D35"/>
          <w:shd w:val="clear" w:color="auto" w:fill="FFFFFF"/>
        </w:rPr>
        <w:t>evidence to prove so</w:t>
      </w:r>
      <w:r w:rsidRPr="00D47AD3">
        <w:rPr>
          <w:rFonts w:ascii="Arial" w:hAnsi="Arial" w:cs="Arial"/>
          <w:color w:val="001D35"/>
          <w:shd w:val="clear" w:color="auto" w:fill="FFFFFF"/>
        </w:rPr>
        <w:t xml:space="preserve">, the case may not be progressed. </w:t>
      </w:r>
    </w:p>
    <w:p w14:paraId="3B944BC5" w14:textId="0E6A4139" w:rsidR="00005F5B" w:rsidRPr="00005F5B"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333333"/>
        </w:rPr>
      </w:pPr>
      <w:r w:rsidRPr="00005F5B">
        <w:rPr>
          <w:rFonts w:ascii="Arial" w:hAnsi="Arial" w:cs="Arial"/>
          <w:color w:val="001D35"/>
          <w:shd w:val="clear" w:color="auto" w:fill="FFFFFF"/>
        </w:rPr>
        <w:t xml:space="preserve">In </w:t>
      </w:r>
      <w:r w:rsidR="00323EEE" w:rsidRPr="00005F5B">
        <w:rPr>
          <w:rFonts w:ascii="Arial" w:hAnsi="Arial" w:cs="Arial"/>
          <w:color w:val="001D35"/>
          <w:shd w:val="clear" w:color="auto" w:fill="FFFFFF"/>
        </w:rPr>
        <w:t>addition</w:t>
      </w:r>
      <w:r w:rsidRPr="00005F5B">
        <w:rPr>
          <w:rFonts w:ascii="Arial" w:hAnsi="Arial" w:cs="Arial"/>
          <w:color w:val="001D35"/>
          <w:shd w:val="clear" w:color="auto" w:fill="FFFFFF"/>
        </w:rPr>
        <w:t xml:space="preserve"> to the presumption in</w:t>
      </w:r>
      <w:r w:rsidR="00005F5B" w:rsidRPr="00005F5B">
        <w:rPr>
          <w:rFonts w:ascii="Arial" w:hAnsi="Arial" w:cs="Arial"/>
          <w:color w:val="001D35"/>
          <w:shd w:val="clear" w:color="auto" w:fill="FFFFFF"/>
        </w:rPr>
        <w:t xml:space="preserve"> paragraph </w:t>
      </w:r>
      <w:r w:rsidR="00935B23">
        <w:rPr>
          <w:rFonts w:ascii="Arial" w:hAnsi="Arial" w:cs="Arial"/>
          <w:color w:val="001D35"/>
          <w:shd w:val="clear" w:color="auto" w:fill="FFFFFF"/>
        </w:rPr>
        <w:t>7</w:t>
      </w:r>
      <w:r w:rsidR="002455C5" w:rsidRPr="00005F5B">
        <w:rPr>
          <w:rFonts w:ascii="Arial" w:hAnsi="Arial" w:cs="Arial"/>
          <w:color w:val="001D35"/>
          <w:shd w:val="clear" w:color="auto" w:fill="FFFFFF"/>
        </w:rPr>
        <w:t>,</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and </w:t>
      </w:r>
      <w:r w:rsidR="00A07683">
        <w:rPr>
          <w:rFonts w:ascii="Arial" w:hAnsi="Arial" w:cs="Arial"/>
          <w:color w:val="001D35"/>
          <w:shd w:val="clear" w:color="auto" w:fill="FFFFFF"/>
        </w:rPr>
        <w:t>to</w:t>
      </w:r>
      <w:r w:rsidRPr="00005F5B">
        <w:rPr>
          <w:rFonts w:ascii="Arial" w:hAnsi="Arial" w:cs="Arial"/>
          <w:color w:val="001D35"/>
          <w:shd w:val="clear" w:color="auto" w:fill="FFFFFF"/>
        </w:rPr>
        <w:t xml:space="preserve"> ensure a safe </w:t>
      </w:r>
      <w:r w:rsidR="00323EEE" w:rsidRPr="00005F5B">
        <w:rPr>
          <w:rFonts w:ascii="Arial" w:hAnsi="Arial" w:cs="Arial"/>
          <w:color w:val="001D35"/>
          <w:shd w:val="clear" w:color="auto" w:fill="FFFFFF"/>
        </w:rPr>
        <w:t>environment</w:t>
      </w:r>
      <w:r w:rsidRPr="00005F5B">
        <w:rPr>
          <w:rFonts w:ascii="Arial" w:hAnsi="Arial" w:cs="Arial"/>
          <w:color w:val="001D35"/>
          <w:shd w:val="clear" w:color="auto" w:fill="FFFFFF"/>
        </w:rPr>
        <w:t xml:space="preserve"> for all</w:t>
      </w:r>
      <w:r w:rsidR="00323EEE">
        <w:rPr>
          <w:rFonts w:ascii="Arial" w:hAnsi="Arial" w:cs="Arial"/>
          <w:color w:val="001D35"/>
          <w:shd w:val="clear" w:color="auto" w:fill="FFFFFF"/>
        </w:rPr>
        <w:t xml:space="preserve"> members of the University community</w:t>
      </w:r>
      <w:r w:rsidRPr="00005F5B">
        <w:rPr>
          <w:rFonts w:ascii="Arial" w:hAnsi="Arial" w:cs="Arial"/>
          <w:color w:val="001D35"/>
          <w:shd w:val="clear" w:color="auto" w:fill="FFFFFF"/>
        </w:rPr>
        <w:t xml:space="preserve">, </w:t>
      </w:r>
      <w:r w:rsidR="00323EEE">
        <w:rPr>
          <w:rFonts w:ascii="Arial" w:hAnsi="Arial" w:cs="Arial"/>
          <w:color w:val="001D35"/>
          <w:shd w:val="clear" w:color="auto" w:fill="FFFFFF"/>
        </w:rPr>
        <w:t xml:space="preserve">the University will assess the case on its individual merits. In doing so, the following factors will be </w:t>
      </w:r>
      <w:r w:rsidR="00A07683">
        <w:rPr>
          <w:rFonts w:ascii="Arial" w:hAnsi="Arial" w:cs="Arial"/>
          <w:color w:val="001D35"/>
          <w:shd w:val="clear" w:color="auto" w:fill="FFFFFF"/>
        </w:rPr>
        <w:t>considered</w:t>
      </w:r>
      <w:r w:rsidRPr="001273F6">
        <w:rPr>
          <w:rFonts w:ascii="Arial" w:hAnsi="Arial" w:cs="Arial"/>
          <w:color w:val="001D35"/>
          <w:shd w:val="clear" w:color="auto" w:fill="FFFFFF"/>
        </w:rPr>
        <w:t>:</w:t>
      </w:r>
    </w:p>
    <w:p w14:paraId="4C7B076A" w14:textId="77777777" w:rsidR="00005F5B" w:rsidRDefault="00B836EC"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sidRPr="001273F6">
        <w:rPr>
          <w:rFonts w:ascii="Arial" w:hAnsi="Arial" w:cs="Arial"/>
          <w:color w:val="333333"/>
        </w:rPr>
        <w:t>The perception of the person who is at the receiving end of the conduct</w:t>
      </w:r>
      <w:r w:rsidR="002455C5" w:rsidRPr="00005F5B">
        <w:rPr>
          <w:rFonts w:ascii="Arial" w:hAnsi="Arial" w:cs="Arial"/>
          <w:color w:val="333333"/>
        </w:rPr>
        <w:t>.</w:t>
      </w:r>
    </w:p>
    <w:p w14:paraId="6B43A933" w14:textId="03F0CB4E"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T</w:t>
      </w:r>
      <w:r w:rsidR="00B836EC" w:rsidRPr="001273F6">
        <w:rPr>
          <w:rFonts w:ascii="Arial" w:hAnsi="Arial" w:cs="Arial"/>
          <w:color w:val="333333"/>
        </w:rPr>
        <w:t>he other circumstances of the case</w:t>
      </w:r>
      <w:r w:rsidR="00323EEE">
        <w:rPr>
          <w:rFonts w:ascii="Arial" w:hAnsi="Arial" w:cs="Arial"/>
          <w:color w:val="333333"/>
        </w:rPr>
        <w:t>, such as the wider context in which the conduct took place.</w:t>
      </w:r>
    </w:p>
    <w:p w14:paraId="72483746" w14:textId="46C263F7"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333333"/>
        </w:rPr>
        <w:t xml:space="preserve"> W</w:t>
      </w:r>
      <w:r w:rsidR="00B836EC" w:rsidRPr="001273F6">
        <w:rPr>
          <w:rFonts w:ascii="Arial" w:hAnsi="Arial" w:cs="Arial"/>
          <w:color w:val="333333"/>
        </w:rPr>
        <w:t>hether it is reasonable</w:t>
      </w:r>
      <w:r w:rsidR="00323EEE">
        <w:rPr>
          <w:rFonts w:ascii="Arial" w:hAnsi="Arial" w:cs="Arial"/>
          <w:color w:val="333333"/>
        </w:rPr>
        <w:t xml:space="preserve">, </w:t>
      </w:r>
      <w:r w:rsidR="00B836EC" w:rsidRPr="001273F6">
        <w:rPr>
          <w:rFonts w:ascii="Arial" w:hAnsi="Arial" w:cs="Arial"/>
          <w:color w:val="333333"/>
        </w:rPr>
        <w:t>under scrutiny</w:t>
      </w:r>
      <w:r w:rsidR="00323EEE">
        <w:rPr>
          <w:rFonts w:ascii="Arial" w:hAnsi="Arial" w:cs="Arial"/>
          <w:color w:val="333333"/>
        </w:rPr>
        <w:t>, to expect the conduct to have caused the reported impact.</w:t>
      </w:r>
    </w:p>
    <w:p w14:paraId="61DC01A4" w14:textId="4C68BF0C" w:rsidR="00B836EC"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333333"/>
        </w:rPr>
      </w:pPr>
      <w:r>
        <w:rPr>
          <w:rFonts w:ascii="Arial" w:hAnsi="Arial" w:cs="Arial"/>
          <w:color w:val="001D35"/>
          <w:shd w:val="clear" w:color="auto" w:fill="FFFFFF"/>
        </w:rPr>
        <w:t xml:space="preserve"> </w:t>
      </w:r>
      <w:r w:rsidR="00B836EC" w:rsidRPr="001273F6">
        <w:rPr>
          <w:rFonts w:ascii="Arial" w:hAnsi="Arial" w:cs="Arial"/>
          <w:color w:val="001D35"/>
          <w:shd w:val="clear" w:color="auto" w:fill="FFFFFF"/>
        </w:rPr>
        <w:t xml:space="preserve">Whether </w:t>
      </w:r>
      <w:r w:rsidR="0044600B">
        <w:rPr>
          <w:rFonts w:ascii="Arial" w:hAnsi="Arial" w:cs="Arial"/>
          <w:color w:val="001D35"/>
          <w:shd w:val="clear" w:color="auto" w:fill="FFFFFF"/>
        </w:rPr>
        <w:t xml:space="preserve">progressing with </w:t>
      </w:r>
      <w:r w:rsidR="00B836EC" w:rsidRPr="001273F6">
        <w:rPr>
          <w:rFonts w:ascii="Arial" w:hAnsi="Arial" w:cs="Arial"/>
          <w:color w:val="001D35"/>
          <w:shd w:val="clear" w:color="auto" w:fill="FFFFFF"/>
        </w:rPr>
        <w:t xml:space="preserve">an investigation would unreasonably discourage, inhibit the legitimate rights or lawful conduct of a Responding party due to the either perceived possible or actual repercussions. </w:t>
      </w:r>
    </w:p>
    <w:p w14:paraId="7DA8A7FD" w14:textId="5D497626"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D47AD3">
        <w:rPr>
          <w:rFonts w:ascii="Arial" w:hAnsi="Arial" w:cs="Arial"/>
          <w:color w:val="001D35"/>
          <w:shd w:val="clear" w:color="auto" w:fill="FFFFFF"/>
        </w:rPr>
        <w:t xml:space="preserve">Sexual Misconduct is defined in our Sexual Misconduct </w:t>
      </w:r>
      <w:r w:rsidR="00935B23">
        <w:rPr>
          <w:rFonts w:ascii="Arial" w:hAnsi="Arial" w:cs="Arial"/>
          <w:color w:val="001D35"/>
          <w:shd w:val="clear" w:color="auto" w:fill="FFFFFF"/>
        </w:rPr>
        <w:t>P</w:t>
      </w:r>
      <w:r w:rsidRPr="00D47AD3">
        <w:rPr>
          <w:rFonts w:ascii="Arial" w:hAnsi="Arial" w:cs="Arial"/>
          <w:color w:val="001D35"/>
          <w:shd w:val="clear" w:color="auto" w:fill="FFFFFF"/>
        </w:rPr>
        <w:t xml:space="preserve">olicy, </w:t>
      </w:r>
      <w:r w:rsidR="004554C9">
        <w:rPr>
          <w:rFonts w:ascii="Arial" w:hAnsi="Arial" w:cs="Arial"/>
          <w:color w:val="001D35"/>
          <w:shd w:val="clear" w:color="auto" w:fill="FFFFFF"/>
          <w:lang w:val="en-US"/>
        </w:rPr>
        <w:t xml:space="preserve">and includes, </w:t>
      </w:r>
      <w:r w:rsidRPr="00D47AD3">
        <w:rPr>
          <w:rFonts w:ascii="Arial" w:hAnsi="Arial" w:cs="Arial"/>
          <w:color w:val="001D35"/>
          <w:shd w:val="clear" w:color="auto" w:fill="FFFFFF"/>
        </w:rPr>
        <w:t>but is not limited to s</w:t>
      </w:r>
      <w:r w:rsidRPr="001273F6">
        <w:rPr>
          <w:rFonts w:ascii="Arial" w:hAnsi="Arial" w:cs="Arial"/>
        </w:rPr>
        <w:t xml:space="preserve">exual harassment, </w:t>
      </w:r>
      <w:r w:rsidR="00A07683" w:rsidRPr="00D47AD3">
        <w:rPr>
          <w:rFonts w:ascii="Arial" w:hAnsi="Arial" w:cs="Arial"/>
        </w:rPr>
        <w:t>coercive</w:t>
      </w:r>
      <w:r w:rsidRPr="00D47AD3">
        <w:rPr>
          <w:rFonts w:ascii="Arial" w:hAnsi="Arial" w:cs="Arial"/>
        </w:rPr>
        <w:t xml:space="preserve"> behaviour, </w:t>
      </w:r>
      <w:r w:rsidRPr="001273F6">
        <w:rPr>
          <w:rFonts w:ascii="Arial" w:hAnsi="Arial" w:cs="Arial"/>
        </w:rPr>
        <w:t>sexual assault and rape.</w:t>
      </w:r>
    </w:p>
    <w:p w14:paraId="03193F69" w14:textId="5FC4E9AA" w:rsidR="00005F5B" w:rsidRPr="001273F6" w:rsidRDefault="00B836EC"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1D35"/>
          <w:shd w:val="clear" w:color="auto" w:fill="FFFFFF"/>
        </w:rPr>
        <w:t xml:space="preserve">The University has </w:t>
      </w:r>
      <w:r w:rsidRPr="001273F6">
        <w:rPr>
          <w:rFonts w:ascii="Arial" w:hAnsi="Arial" w:cs="Arial"/>
          <w:bCs/>
          <w:color w:val="212529"/>
        </w:rPr>
        <w:t>adopted the All-Party Parliamentary Group</w:t>
      </w:r>
      <w:r w:rsidR="00954634">
        <w:rPr>
          <w:rFonts w:ascii="Arial" w:hAnsi="Arial" w:cs="Arial"/>
          <w:bCs/>
          <w:color w:val="212529"/>
          <w:lang w:val="en-US"/>
        </w:rPr>
        <w:t xml:space="preserve"> (APPG)</w:t>
      </w:r>
      <w:r w:rsidRPr="001273F6">
        <w:rPr>
          <w:rFonts w:ascii="Arial" w:hAnsi="Arial" w:cs="Arial"/>
          <w:bCs/>
          <w:color w:val="212529"/>
        </w:rPr>
        <w:t xml:space="preserve"> working definition of Islamophobia</w:t>
      </w:r>
      <w:r w:rsidR="00C73D8B" w:rsidRPr="001273F6">
        <w:rPr>
          <w:rFonts w:ascii="Arial" w:hAnsi="Arial" w:cs="Arial"/>
          <w:color w:val="001D35"/>
          <w:shd w:val="clear" w:color="auto" w:fill="FFFFFF"/>
        </w:rPr>
        <w:t xml:space="preserve">. In any instance of an allegation of Islamophobia, that may amount to harassment, due consideration will </w:t>
      </w:r>
      <w:r w:rsidRPr="00A07683">
        <w:rPr>
          <w:rFonts w:ascii="Arial" w:hAnsi="Arial" w:cs="Arial"/>
          <w:color w:val="000000" w:themeColor="text1"/>
          <w:bdr w:val="none" w:sz="0" w:space="0" w:color="auto" w:frame="1"/>
          <w:shd w:val="clear" w:color="auto" w:fill="FFFFFF"/>
        </w:rPr>
        <w:t xml:space="preserve">be </w:t>
      </w:r>
      <w:r w:rsidR="00C73D8B" w:rsidRPr="00A07683">
        <w:rPr>
          <w:rFonts w:ascii="Arial" w:hAnsi="Arial" w:cs="Arial"/>
          <w:color w:val="000000" w:themeColor="text1"/>
          <w:bdr w:val="none" w:sz="0" w:space="0" w:color="auto" w:frame="1"/>
          <w:shd w:val="clear" w:color="auto" w:fill="FFFFFF"/>
        </w:rPr>
        <w:t>given in line with paragraphs</w:t>
      </w:r>
      <w:r w:rsidR="00005F5B" w:rsidRPr="00A07683">
        <w:rPr>
          <w:rFonts w:ascii="Arial" w:hAnsi="Arial" w:cs="Arial"/>
          <w:color w:val="000000" w:themeColor="text1"/>
          <w:bdr w:val="none" w:sz="0" w:space="0" w:color="auto" w:frame="1"/>
          <w:shd w:val="clear" w:color="auto" w:fill="FFFFFF"/>
        </w:rPr>
        <w:t>.</w:t>
      </w:r>
      <w:r w:rsidR="00C73D8B" w:rsidRPr="00A07683">
        <w:rPr>
          <w:rFonts w:ascii="Arial" w:hAnsi="Arial" w:cs="Arial"/>
          <w:color w:val="000000" w:themeColor="text1"/>
          <w:bdr w:val="none" w:sz="0" w:space="0" w:color="auto" w:frame="1"/>
          <w:shd w:val="clear" w:color="auto" w:fill="FFFFFF"/>
        </w:rPr>
        <w:t xml:space="preserve"> </w:t>
      </w:r>
    </w:p>
    <w:p w14:paraId="0FB902DA" w14:textId="798908E4"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333333"/>
          <w:shd w:val="clear" w:color="auto" w:fill="FFFFFF"/>
        </w:rPr>
        <w:t>T</w:t>
      </w:r>
      <w:r w:rsidR="00B836EC" w:rsidRPr="001273F6">
        <w:rPr>
          <w:rFonts w:ascii="Arial" w:hAnsi="Arial" w:cs="Arial"/>
          <w:color w:val="333333"/>
          <w:shd w:val="clear" w:color="auto" w:fill="FFFFFF"/>
        </w:rPr>
        <w:t xml:space="preserve">he University has adopted </w:t>
      </w:r>
      <w:r w:rsidR="00A07683" w:rsidRPr="001273F6">
        <w:rPr>
          <w:rFonts w:ascii="Arial" w:hAnsi="Arial" w:cs="Arial"/>
          <w:color w:val="333333"/>
          <w:shd w:val="clear" w:color="auto" w:fill="FFFFFF"/>
        </w:rPr>
        <w:t xml:space="preserve">the </w:t>
      </w:r>
      <w:r w:rsidR="00A07683">
        <w:rPr>
          <w:rFonts w:ascii="Arial" w:hAnsi="Arial" w:cs="Arial"/>
          <w:color w:val="333333"/>
          <w:shd w:val="clear" w:color="auto" w:fill="FFFFFF"/>
          <w:lang w:val="en-US"/>
        </w:rPr>
        <w:t>International</w:t>
      </w:r>
      <w:r w:rsidR="00B44A7E" w:rsidRPr="00B44A7E">
        <w:rPr>
          <w:rFonts w:ascii="Arial" w:hAnsi="Arial" w:cs="Arial"/>
          <w:color w:val="333333"/>
          <w:shd w:val="clear" w:color="auto" w:fill="FFFFFF"/>
        </w:rPr>
        <w:t xml:space="preserve"> Holocaust Remembrance Alliance</w:t>
      </w:r>
      <w:r w:rsidR="00B44A7E">
        <w:rPr>
          <w:rFonts w:ascii="Arial" w:hAnsi="Arial" w:cs="Arial"/>
          <w:color w:val="333333"/>
          <w:shd w:val="clear" w:color="auto" w:fill="FFFFFF"/>
          <w:lang w:val="en-US"/>
        </w:rPr>
        <w:t xml:space="preserve"> (</w:t>
      </w:r>
      <w:r w:rsidR="00B836EC" w:rsidRPr="001273F6">
        <w:rPr>
          <w:rFonts w:ascii="Arial" w:hAnsi="Arial" w:cs="Arial"/>
          <w:color w:val="006699"/>
          <w:u w:val="single"/>
          <w:shd w:val="clear" w:color="auto" w:fill="FFFFFF"/>
        </w:rPr>
        <w:t>IHRA</w:t>
      </w:r>
      <w:r w:rsidR="00B44A7E">
        <w:rPr>
          <w:rFonts w:ascii="Arial" w:hAnsi="Arial" w:cs="Arial"/>
          <w:color w:val="006699"/>
          <w:u w:val="single"/>
          <w:shd w:val="clear" w:color="auto" w:fill="FFFFFF"/>
          <w:lang w:val="en-US"/>
        </w:rPr>
        <w:t>)</w:t>
      </w:r>
      <w:r w:rsidR="00B836EC" w:rsidRPr="001273F6">
        <w:rPr>
          <w:rFonts w:ascii="Arial" w:hAnsi="Arial" w:cs="Arial"/>
          <w:color w:val="006699"/>
          <w:u w:val="single"/>
          <w:shd w:val="clear" w:color="auto" w:fill="FFFFFF"/>
        </w:rPr>
        <w:t xml:space="preserve"> working definition of antisemitism</w:t>
      </w:r>
      <w:r w:rsidR="00B836EC" w:rsidRPr="001273F6">
        <w:rPr>
          <w:rFonts w:ascii="Arial" w:hAnsi="Arial" w:cs="Arial"/>
          <w:color w:val="006699"/>
          <w:bdr w:val="none" w:sz="0" w:space="0" w:color="auto" w:frame="1"/>
          <w:shd w:val="clear" w:color="auto" w:fill="FFFFFF"/>
        </w:rPr>
        <w:t xml:space="preserve">, </w:t>
      </w:r>
      <w:r w:rsidR="0044600B" w:rsidRPr="0044600B">
        <w:rPr>
          <w:rFonts w:ascii="Arial" w:hAnsi="Arial" w:cs="Arial"/>
          <w:color w:val="001D35"/>
          <w:shd w:val="clear" w:color="auto" w:fill="FFFFFF"/>
        </w:rPr>
        <w:t>in</w:t>
      </w:r>
      <w:r w:rsidR="00C73D8B" w:rsidRPr="001273F6">
        <w:rPr>
          <w:rFonts w:ascii="Arial" w:hAnsi="Arial" w:cs="Arial"/>
          <w:color w:val="001D35"/>
          <w:shd w:val="clear" w:color="auto" w:fill="FFFFFF"/>
        </w:rPr>
        <w:t xml:space="preserve"> any instance of an allegation of a</w:t>
      </w:r>
      <w:r w:rsidR="00C73D8B" w:rsidRPr="001273F6">
        <w:rPr>
          <w:rFonts w:ascii="Arial" w:hAnsi="Arial" w:cs="Arial"/>
          <w:color w:val="006699"/>
          <w:u w:val="single"/>
          <w:shd w:val="clear" w:color="auto" w:fill="FFFFFF"/>
        </w:rPr>
        <w:t>ntisemitism</w:t>
      </w:r>
      <w:r w:rsidR="00C73D8B" w:rsidRPr="001273F6">
        <w:rPr>
          <w:rFonts w:ascii="Arial" w:hAnsi="Arial" w:cs="Arial"/>
          <w:color w:val="001D35"/>
          <w:shd w:val="clear" w:color="auto" w:fill="FFFFFF"/>
        </w:rPr>
        <w:t xml:space="preserve">, that may amount to harassment, due consideration will </w:t>
      </w:r>
      <w:r w:rsidR="00C73D8B" w:rsidRPr="001273F6">
        <w:rPr>
          <w:rFonts w:ascii="Arial" w:hAnsi="Arial" w:cs="Arial"/>
          <w:color w:val="006699"/>
          <w:bdr w:val="none" w:sz="0" w:space="0" w:color="auto" w:frame="1"/>
          <w:shd w:val="clear" w:color="auto" w:fill="FFFFFF"/>
        </w:rPr>
        <w:t>be given in line with paragraphs 2.3 to 2.6.</w:t>
      </w:r>
    </w:p>
    <w:p w14:paraId="0FBD84FD" w14:textId="77777777" w:rsidR="00935B23" w:rsidRDefault="00935B23" w:rsidP="001273F6">
      <w:pPr>
        <w:pStyle w:val="NormalWeb"/>
        <w:shd w:val="clear" w:color="auto" w:fill="FFFFFF"/>
        <w:spacing w:before="0" w:beforeAutospacing="0" w:after="0" w:afterAutospacing="0" w:line="360" w:lineRule="auto"/>
        <w:ind w:left="360"/>
        <w:rPr>
          <w:rFonts w:ascii="Arial" w:hAnsi="Arial" w:cs="Arial"/>
          <w:color w:val="006699"/>
          <w:bdr w:val="none" w:sz="0" w:space="0" w:color="auto" w:frame="1"/>
          <w:shd w:val="clear" w:color="auto" w:fill="FFFFFF"/>
        </w:rPr>
      </w:pPr>
    </w:p>
    <w:p w14:paraId="1E03F44F" w14:textId="30EFCD7E" w:rsidR="00935B23" w:rsidRPr="001273F6" w:rsidRDefault="00935B23" w:rsidP="001273F6">
      <w:pPr>
        <w:pStyle w:val="Heading2"/>
      </w:pPr>
      <w:bookmarkStart w:id="5" w:name="_Toc198947003"/>
      <w:r w:rsidRPr="001273F6">
        <w:t>Scope</w:t>
      </w:r>
      <w:bookmarkEnd w:id="5"/>
    </w:p>
    <w:p w14:paraId="2FF25B63" w14:textId="77777777" w:rsidR="00935B23" w:rsidRPr="001273F6" w:rsidRDefault="00935B23" w:rsidP="001273F6">
      <w:pPr>
        <w:pStyle w:val="NormalWeb"/>
        <w:shd w:val="clear" w:color="auto" w:fill="FFFFFF"/>
        <w:spacing w:before="0" w:beforeAutospacing="0" w:after="0" w:afterAutospacing="0" w:line="360" w:lineRule="auto"/>
        <w:rPr>
          <w:rFonts w:ascii="Arial" w:hAnsi="Arial" w:cs="Arial"/>
          <w:color w:val="001D35"/>
          <w:shd w:val="clear" w:color="auto" w:fill="FFFFFF"/>
        </w:rPr>
      </w:pPr>
    </w:p>
    <w:p w14:paraId="03F5711D" w14:textId="77777777" w:rsidR="00005F5B" w:rsidRPr="00A84A2A"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This Policy applies to:</w:t>
      </w:r>
    </w:p>
    <w:p w14:paraId="2B71DDBB" w14:textId="309276FC" w:rsidR="00005F5B" w:rsidRPr="00A84A2A"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 xml:space="preserve">any person who is registered as a student at the University (including those students </w:t>
      </w:r>
      <w:r w:rsidR="0044600B" w:rsidRPr="00A84A2A">
        <w:rPr>
          <w:rFonts w:ascii="Arial" w:hAnsi="Arial" w:cs="Arial"/>
          <w:color w:val="000000" w:themeColor="text1"/>
        </w:rPr>
        <w:t xml:space="preserve">on an approved </w:t>
      </w:r>
      <w:r w:rsidRPr="00A84A2A">
        <w:rPr>
          <w:rFonts w:ascii="Arial" w:hAnsi="Arial" w:cs="Arial"/>
          <w:color w:val="000000" w:themeColor="text1"/>
        </w:rPr>
        <w:t>break from studies</w:t>
      </w:r>
      <w:r w:rsidR="00A07683" w:rsidRPr="00A84A2A">
        <w:rPr>
          <w:rFonts w:ascii="Arial" w:hAnsi="Arial" w:cs="Arial"/>
          <w:color w:val="000000" w:themeColor="text1"/>
        </w:rPr>
        <w:t>).</w:t>
      </w:r>
    </w:p>
    <w:p w14:paraId="75BF4C8D" w14:textId="49D305B6" w:rsidR="00005F5B" w:rsidRPr="00A84A2A" w:rsidRDefault="0044600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lastRenderedPageBreak/>
        <w:t>S</w:t>
      </w:r>
      <w:r w:rsidR="00B10367" w:rsidRPr="00A84A2A">
        <w:rPr>
          <w:rFonts w:ascii="Arial" w:hAnsi="Arial" w:cs="Arial"/>
          <w:color w:val="000000" w:themeColor="text1"/>
        </w:rPr>
        <w:t xml:space="preserve">o far as is practicable, any </w:t>
      </w:r>
      <w:r w:rsidRPr="00A84A2A">
        <w:rPr>
          <w:rFonts w:ascii="Arial" w:hAnsi="Arial" w:cs="Arial"/>
          <w:color w:val="000000" w:themeColor="text1"/>
        </w:rPr>
        <w:t>applicant</w:t>
      </w:r>
      <w:r w:rsidR="00B10367" w:rsidRPr="00A84A2A">
        <w:rPr>
          <w:rFonts w:ascii="Arial" w:hAnsi="Arial" w:cs="Arial"/>
          <w:color w:val="000000" w:themeColor="text1"/>
        </w:rPr>
        <w:t xml:space="preserve"> to whom an offer of a place has been made and who subsequently becomes a student and accepts a firm </w:t>
      </w:r>
      <w:r w:rsidR="00A07683" w:rsidRPr="00A84A2A">
        <w:rPr>
          <w:rFonts w:ascii="Arial" w:hAnsi="Arial" w:cs="Arial"/>
          <w:color w:val="000000" w:themeColor="text1"/>
        </w:rPr>
        <w:t>offer.</w:t>
      </w:r>
      <w:r w:rsidR="00B10367" w:rsidRPr="00A84A2A">
        <w:rPr>
          <w:rFonts w:ascii="Arial" w:hAnsi="Arial" w:cs="Arial"/>
          <w:color w:val="000000" w:themeColor="text1"/>
        </w:rPr>
        <w:t xml:space="preserve"> </w:t>
      </w:r>
    </w:p>
    <w:p w14:paraId="198B0026" w14:textId="797329D9" w:rsidR="00005F5B" w:rsidRPr="00A84A2A"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 xml:space="preserve">any student against whom an allegation was pending when their registration, </w:t>
      </w:r>
      <w:r w:rsidR="00F14CB5" w:rsidRPr="00A84A2A">
        <w:rPr>
          <w:rFonts w:ascii="Arial" w:hAnsi="Arial" w:cs="Arial"/>
          <w:color w:val="000000" w:themeColor="text1"/>
          <w:lang w:val="en-US"/>
        </w:rPr>
        <w:t xml:space="preserve">for example, </w:t>
      </w:r>
      <w:r w:rsidRPr="00A84A2A">
        <w:rPr>
          <w:rFonts w:ascii="Arial" w:hAnsi="Arial" w:cs="Arial"/>
          <w:color w:val="000000" w:themeColor="text1"/>
        </w:rPr>
        <w:t>by withdrawal or otherwise, was terminated and who subsequently re-joins the University.</w:t>
      </w:r>
    </w:p>
    <w:p w14:paraId="4E7E1A82" w14:textId="2D9AD10C" w:rsidR="00005F5B" w:rsidRPr="00A84A2A"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 xml:space="preserve">This policy </w:t>
      </w:r>
      <w:r w:rsidR="0044600B" w:rsidRPr="00A84A2A">
        <w:rPr>
          <w:rFonts w:ascii="Arial" w:hAnsi="Arial" w:cs="Arial"/>
          <w:color w:val="000000" w:themeColor="text1"/>
        </w:rPr>
        <w:t>does not apply to the following groups or circumstances:</w:t>
      </w:r>
    </w:p>
    <w:p w14:paraId="229F4CA3" w14:textId="27527A06" w:rsidR="00005F5B" w:rsidRPr="00A84A2A"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A</w:t>
      </w:r>
      <w:r w:rsidR="00B10367" w:rsidRPr="00A84A2A">
        <w:rPr>
          <w:rFonts w:ascii="Arial" w:hAnsi="Arial" w:cs="Arial"/>
          <w:color w:val="000000" w:themeColor="text1"/>
        </w:rPr>
        <w:t>pplicants that have not been made an offer</w:t>
      </w:r>
      <w:r w:rsidR="00C73D8B" w:rsidRPr="00A84A2A">
        <w:rPr>
          <w:rFonts w:ascii="Arial" w:hAnsi="Arial" w:cs="Arial"/>
          <w:color w:val="000000" w:themeColor="text1"/>
        </w:rPr>
        <w:t>.</w:t>
      </w:r>
      <w:r w:rsidR="00B10367" w:rsidRPr="00A84A2A">
        <w:rPr>
          <w:rFonts w:ascii="Arial" w:hAnsi="Arial" w:cs="Arial"/>
          <w:color w:val="000000" w:themeColor="text1"/>
        </w:rPr>
        <w:t xml:space="preserve"> </w:t>
      </w:r>
      <w:r w:rsidR="00C73D8B" w:rsidRPr="00A84A2A">
        <w:rPr>
          <w:rFonts w:ascii="Arial" w:hAnsi="Arial" w:cs="Arial"/>
          <w:color w:val="000000" w:themeColor="text1"/>
        </w:rPr>
        <w:t>If</w:t>
      </w:r>
      <w:r w:rsidR="00B10367" w:rsidRPr="00A84A2A">
        <w:rPr>
          <w:rFonts w:ascii="Arial" w:hAnsi="Arial" w:cs="Arial"/>
          <w:color w:val="000000" w:themeColor="text1"/>
        </w:rPr>
        <w:t xml:space="preserve"> there is evidence that </w:t>
      </w:r>
      <w:r w:rsidR="00C73D8B" w:rsidRPr="00A84A2A">
        <w:rPr>
          <w:rFonts w:ascii="Arial" w:hAnsi="Arial" w:cs="Arial"/>
          <w:color w:val="000000" w:themeColor="text1"/>
        </w:rPr>
        <w:t>making an offer</w:t>
      </w:r>
      <w:r w:rsidR="00B10367" w:rsidRPr="00A84A2A">
        <w:rPr>
          <w:rFonts w:ascii="Arial" w:hAnsi="Arial" w:cs="Arial"/>
          <w:color w:val="000000" w:themeColor="text1"/>
        </w:rPr>
        <w:t xml:space="preserve"> </w:t>
      </w:r>
      <w:r w:rsidR="00C73D8B" w:rsidRPr="00A84A2A">
        <w:rPr>
          <w:rFonts w:ascii="Arial" w:hAnsi="Arial" w:cs="Arial"/>
          <w:color w:val="000000" w:themeColor="text1"/>
        </w:rPr>
        <w:t>to an applicant</w:t>
      </w:r>
      <w:r w:rsidR="00B10367" w:rsidRPr="00A84A2A">
        <w:rPr>
          <w:rFonts w:ascii="Arial" w:hAnsi="Arial" w:cs="Arial"/>
          <w:color w:val="000000" w:themeColor="text1"/>
        </w:rPr>
        <w:t xml:space="preserve"> may result in harassment</w:t>
      </w:r>
      <w:r w:rsidR="00C73D8B" w:rsidRPr="00A84A2A">
        <w:rPr>
          <w:rFonts w:ascii="Arial" w:hAnsi="Arial" w:cs="Arial"/>
          <w:color w:val="000000" w:themeColor="text1"/>
        </w:rPr>
        <w:t xml:space="preserve">, unreasonably interference with </w:t>
      </w:r>
      <w:r w:rsidR="0044600B" w:rsidRPr="00A84A2A">
        <w:rPr>
          <w:rFonts w:ascii="Arial" w:hAnsi="Arial" w:cs="Arial"/>
          <w:color w:val="000000" w:themeColor="text1"/>
        </w:rPr>
        <w:t>university</w:t>
      </w:r>
      <w:r w:rsidR="00C73D8B" w:rsidRPr="00A84A2A">
        <w:rPr>
          <w:rFonts w:ascii="Arial" w:hAnsi="Arial" w:cs="Arial"/>
          <w:color w:val="000000" w:themeColor="text1"/>
        </w:rPr>
        <w:t xml:space="preserve"> operations</w:t>
      </w:r>
      <w:r w:rsidR="00B10367" w:rsidRPr="00A84A2A">
        <w:rPr>
          <w:rFonts w:ascii="Arial" w:hAnsi="Arial" w:cs="Arial"/>
          <w:color w:val="000000" w:themeColor="text1"/>
        </w:rPr>
        <w:t xml:space="preserve"> or effect the safety of staff or its students, the Admissions </w:t>
      </w:r>
      <w:r w:rsidR="00AC03CF" w:rsidRPr="00A84A2A">
        <w:rPr>
          <w:rFonts w:ascii="Arial" w:hAnsi="Arial" w:cs="Arial"/>
          <w:color w:val="000000" w:themeColor="text1"/>
          <w:lang w:val="en-US"/>
        </w:rPr>
        <w:t>T</w:t>
      </w:r>
      <w:proofErr w:type="spellStart"/>
      <w:r w:rsidR="00B10367" w:rsidRPr="00A84A2A">
        <w:rPr>
          <w:rFonts w:ascii="Arial" w:hAnsi="Arial" w:cs="Arial"/>
          <w:color w:val="000000" w:themeColor="text1"/>
        </w:rPr>
        <w:t>eam</w:t>
      </w:r>
      <w:proofErr w:type="spellEnd"/>
      <w:r w:rsidR="00B10367" w:rsidRPr="00A84A2A">
        <w:rPr>
          <w:rFonts w:ascii="Arial" w:hAnsi="Arial" w:cs="Arial"/>
          <w:color w:val="000000" w:themeColor="text1"/>
        </w:rPr>
        <w:t xml:space="preserve"> may </w:t>
      </w:r>
      <w:r w:rsidRPr="00A84A2A">
        <w:rPr>
          <w:rFonts w:ascii="Arial" w:hAnsi="Arial" w:cs="Arial"/>
          <w:color w:val="000000" w:themeColor="text1"/>
        </w:rPr>
        <w:t xml:space="preserve">take reasonable </w:t>
      </w:r>
      <w:r w:rsidR="0044600B" w:rsidRPr="00A84A2A">
        <w:rPr>
          <w:rFonts w:ascii="Arial" w:hAnsi="Arial" w:cs="Arial"/>
          <w:color w:val="000000" w:themeColor="text1"/>
        </w:rPr>
        <w:t xml:space="preserve">and proportionate </w:t>
      </w:r>
      <w:r w:rsidRPr="00A84A2A">
        <w:rPr>
          <w:rFonts w:ascii="Arial" w:hAnsi="Arial" w:cs="Arial"/>
          <w:color w:val="000000" w:themeColor="text1"/>
        </w:rPr>
        <w:t xml:space="preserve">actions, such as </w:t>
      </w:r>
      <w:r w:rsidR="00B10367" w:rsidRPr="00A84A2A">
        <w:rPr>
          <w:rFonts w:ascii="Arial" w:hAnsi="Arial" w:cs="Arial"/>
          <w:color w:val="000000" w:themeColor="text1"/>
        </w:rPr>
        <w:t>refus</w:t>
      </w:r>
      <w:r w:rsidRPr="00A84A2A">
        <w:rPr>
          <w:rFonts w:ascii="Arial" w:hAnsi="Arial" w:cs="Arial"/>
          <w:color w:val="000000" w:themeColor="text1"/>
        </w:rPr>
        <w:t>ing</w:t>
      </w:r>
      <w:r w:rsidR="00B10367" w:rsidRPr="00A84A2A">
        <w:rPr>
          <w:rFonts w:ascii="Arial" w:hAnsi="Arial" w:cs="Arial"/>
          <w:color w:val="000000" w:themeColor="text1"/>
        </w:rPr>
        <w:t xml:space="preserve"> an offer. The University has the discretion to refuse an offer to applicants </w:t>
      </w:r>
      <w:r w:rsidR="0044600B" w:rsidRPr="00A84A2A">
        <w:rPr>
          <w:rFonts w:ascii="Arial" w:hAnsi="Arial" w:cs="Arial"/>
          <w:color w:val="000000" w:themeColor="text1"/>
        </w:rPr>
        <w:t>if</w:t>
      </w:r>
      <w:r w:rsidR="00B10367" w:rsidRPr="00A84A2A">
        <w:rPr>
          <w:rFonts w:ascii="Arial" w:hAnsi="Arial" w:cs="Arial"/>
          <w:color w:val="000000" w:themeColor="text1"/>
        </w:rPr>
        <w:t xml:space="preserve"> the decision is made on a lawful basis, and there is no right of appeal</w:t>
      </w:r>
      <w:r w:rsidRPr="00A84A2A">
        <w:rPr>
          <w:rFonts w:ascii="Arial" w:hAnsi="Arial" w:cs="Arial"/>
          <w:color w:val="000000" w:themeColor="text1"/>
        </w:rPr>
        <w:t>.</w:t>
      </w:r>
    </w:p>
    <w:p w14:paraId="1CB947E9" w14:textId="4EC276C2" w:rsidR="00005F5B" w:rsidRPr="00A84A2A" w:rsidRDefault="002A6D4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proofErr w:type="spellStart"/>
      <w:r w:rsidRPr="00A84A2A">
        <w:rPr>
          <w:rFonts w:ascii="Arial" w:hAnsi="Arial" w:cs="Arial"/>
          <w:color w:val="000000" w:themeColor="text1"/>
        </w:rPr>
        <w:t>G</w:t>
      </w:r>
      <w:r w:rsidR="00B10367" w:rsidRPr="00A84A2A">
        <w:rPr>
          <w:rFonts w:ascii="Arial" w:hAnsi="Arial" w:cs="Arial"/>
          <w:color w:val="000000" w:themeColor="text1"/>
        </w:rPr>
        <w:t>raduands</w:t>
      </w:r>
      <w:proofErr w:type="spellEnd"/>
      <w:r w:rsidR="00B10367" w:rsidRPr="00A84A2A">
        <w:rPr>
          <w:rFonts w:ascii="Arial" w:hAnsi="Arial" w:cs="Arial"/>
          <w:color w:val="000000" w:themeColor="text1"/>
        </w:rPr>
        <w:t xml:space="preserve"> or</w:t>
      </w:r>
      <w:r w:rsidR="00C73D8B" w:rsidRPr="00A84A2A">
        <w:rPr>
          <w:rFonts w:ascii="Arial" w:hAnsi="Arial" w:cs="Arial"/>
          <w:color w:val="000000" w:themeColor="text1"/>
        </w:rPr>
        <w:t xml:space="preserve"> students</w:t>
      </w:r>
      <w:r w:rsidR="00B10367" w:rsidRPr="00A84A2A">
        <w:rPr>
          <w:rFonts w:ascii="Arial" w:hAnsi="Arial" w:cs="Arial"/>
          <w:color w:val="000000" w:themeColor="text1"/>
        </w:rPr>
        <w:t xml:space="preserve"> that have completed their </w:t>
      </w:r>
      <w:r w:rsidR="00A07683" w:rsidRPr="00A84A2A">
        <w:rPr>
          <w:rFonts w:ascii="Arial" w:hAnsi="Arial" w:cs="Arial"/>
          <w:color w:val="000000" w:themeColor="text1"/>
        </w:rPr>
        <w:t>course but</w:t>
      </w:r>
      <w:r w:rsidR="00B10367" w:rsidRPr="00A84A2A">
        <w:rPr>
          <w:rFonts w:ascii="Arial" w:hAnsi="Arial" w:cs="Arial"/>
          <w:color w:val="000000" w:themeColor="text1"/>
        </w:rPr>
        <w:t xml:space="preserve"> </w:t>
      </w:r>
      <w:r w:rsidR="00782D0D" w:rsidRPr="00A84A2A">
        <w:rPr>
          <w:rFonts w:ascii="Arial" w:hAnsi="Arial" w:cs="Arial"/>
          <w:color w:val="000000" w:themeColor="text1"/>
          <w:lang w:val="en-US"/>
        </w:rPr>
        <w:t xml:space="preserve">are </w:t>
      </w:r>
      <w:r w:rsidR="00B10367" w:rsidRPr="00A84A2A">
        <w:rPr>
          <w:rFonts w:ascii="Arial" w:hAnsi="Arial" w:cs="Arial"/>
          <w:color w:val="000000" w:themeColor="text1"/>
        </w:rPr>
        <w:t>yet to graduate. Where a report or disclosure has been received</w:t>
      </w:r>
      <w:r w:rsidRPr="00A84A2A">
        <w:rPr>
          <w:rFonts w:ascii="Arial" w:hAnsi="Arial" w:cs="Arial"/>
          <w:color w:val="000000" w:themeColor="text1"/>
        </w:rPr>
        <w:t xml:space="preserve"> against a </w:t>
      </w:r>
      <w:proofErr w:type="spellStart"/>
      <w:r w:rsidRPr="00A84A2A">
        <w:rPr>
          <w:rFonts w:ascii="Arial" w:hAnsi="Arial" w:cs="Arial"/>
          <w:color w:val="000000" w:themeColor="text1"/>
        </w:rPr>
        <w:t>graduand</w:t>
      </w:r>
      <w:proofErr w:type="spellEnd"/>
      <w:r w:rsidR="00B10367" w:rsidRPr="00A84A2A">
        <w:rPr>
          <w:rFonts w:ascii="Arial" w:hAnsi="Arial" w:cs="Arial"/>
          <w:color w:val="000000" w:themeColor="text1"/>
        </w:rPr>
        <w:t>,</w:t>
      </w:r>
      <w:r w:rsidRPr="00A84A2A">
        <w:rPr>
          <w:rFonts w:ascii="Arial" w:hAnsi="Arial" w:cs="Arial"/>
          <w:color w:val="000000" w:themeColor="text1"/>
        </w:rPr>
        <w:t xml:space="preserve"> </w:t>
      </w:r>
      <w:r w:rsidR="0044600B" w:rsidRPr="00A84A2A">
        <w:rPr>
          <w:rFonts w:ascii="Arial" w:hAnsi="Arial" w:cs="Arial"/>
          <w:color w:val="000000" w:themeColor="text1"/>
        </w:rPr>
        <w:t>if necessary to uphold the safety and wellbeing of the University community</w:t>
      </w:r>
      <w:r w:rsidRPr="00A84A2A">
        <w:rPr>
          <w:rFonts w:ascii="Arial" w:hAnsi="Arial" w:cs="Arial"/>
          <w:color w:val="000000" w:themeColor="text1"/>
        </w:rPr>
        <w:t>,</w:t>
      </w:r>
      <w:r w:rsidR="00B10367" w:rsidRPr="00A84A2A">
        <w:rPr>
          <w:rFonts w:ascii="Arial" w:hAnsi="Arial" w:cs="Arial"/>
          <w:color w:val="000000" w:themeColor="text1"/>
        </w:rPr>
        <w:t xml:space="preserve"> the University may suspend, defer or revoke access to </w:t>
      </w:r>
      <w:r w:rsidR="00A84A2A" w:rsidRPr="00A84A2A">
        <w:rPr>
          <w:rFonts w:ascii="Arial" w:hAnsi="Arial" w:cs="Arial"/>
          <w:color w:val="000000" w:themeColor="text1"/>
        </w:rPr>
        <w:t>university</w:t>
      </w:r>
      <w:r w:rsidR="00B10367" w:rsidRPr="00A84A2A">
        <w:rPr>
          <w:rFonts w:ascii="Arial" w:hAnsi="Arial" w:cs="Arial"/>
          <w:color w:val="000000" w:themeColor="text1"/>
        </w:rPr>
        <w:t xml:space="preserve"> activities such as the graduation ceremony or prevent alumni </w:t>
      </w:r>
      <w:r w:rsidRPr="00A84A2A">
        <w:rPr>
          <w:rFonts w:ascii="Arial" w:hAnsi="Arial" w:cs="Arial"/>
          <w:color w:val="000000" w:themeColor="text1"/>
        </w:rPr>
        <w:t xml:space="preserve">library </w:t>
      </w:r>
      <w:r w:rsidR="00B10367" w:rsidRPr="00A84A2A">
        <w:rPr>
          <w:rFonts w:ascii="Arial" w:hAnsi="Arial" w:cs="Arial"/>
          <w:color w:val="000000" w:themeColor="text1"/>
        </w:rPr>
        <w:t>access. If dissatisfied</w:t>
      </w:r>
      <w:r w:rsidR="00904705" w:rsidRPr="00A84A2A">
        <w:rPr>
          <w:rFonts w:ascii="Arial" w:hAnsi="Arial" w:cs="Arial"/>
          <w:color w:val="000000" w:themeColor="text1"/>
          <w:lang w:val="en-US"/>
        </w:rPr>
        <w:t>,</w:t>
      </w:r>
      <w:r w:rsidR="00B10367" w:rsidRPr="00A84A2A">
        <w:rPr>
          <w:rFonts w:ascii="Arial" w:hAnsi="Arial" w:cs="Arial"/>
          <w:color w:val="000000" w:themeColor="text1"/>
        </w:rPr>
        <w:t xml:space="preserve"> the Responding Party would have </w:t>
      </w:r>
      <w:r w:rsidR="00761EE1" w:rsidRPr="00A84A2A">
        <w:rPr>
          <w:rFonts w:ascii="Arial" w:hAnsi="Arial" w:cs="Arial"/>
          <w:color w:val="000000" w:themeColor="text1"/>
          <w:lang w:val="en-US"/>
        </w:rPr>
        <w:t xml:space="preserve">the </w:t>
      </w:r>
      <w:r w:rsidR="00B10367" w:rsidRPr="00A84A2A">
        <w:rPr>
          <w:rFonts w:ascii="Arial" w:hAnsi="Arial" w:cs="Arial"/>
          <w:color w:val="000000" w:themeColor="text1"/>
        </w:rPr>
        <w:t>right to Complain via the Student Complaint procedure.</w:t>
      </w:r>
    </w:p>
    <w:p w14:paraId="1DDB8AB1" w14:textId="0D960727" w:rsidR="00005F5B" w:rsidRPr="00A84A2A"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A84A2A">
        <w:rPr>
          <w:rFonts w:ascii="Arial" w:hAnsi="Arial" w:cs="Arial"/>
          <w:color w:val="000000" w:themeColor="text1"/>
        </w:rPr>
        <w:t xml:space="preserve">If there is </w:t>
      </w:r>
      <w:r w:rsidR="00C73D8B" w:rsidRPr="00A84A2A">
        <w:rPr>
          <w:rFonts w:ascii="Arial" w:hAnsi="Arial" w:cs="Arial"/>
          <w:color w:val="000000" w:themeColor="text1"/>
        </w:rPr>
        <w:t xml:space="preserve">misconduct from an </w:t>
      </w:r>
      <w:r w:rsidRPr="00A84A2A">
        <w:rPr>
          <w:rFonts w:ascii="Arial" w:hAnsi="Arial" w:cs="Arial"/>
          <w:color w:val="000000" w:themeColor="text1"/>
        </w:rPr>
        <w:t xml:space="preserve">alumni or student whose registration has been terminated, the University may </w:t>
      </w:r>
      <w:r w:rsidR="00A07683" w:rsidRPr="00A84A2A">
        <w:rPr>
          <w:rFonts w:ascii="Arial" w:hAnsi="Arial" w:cs="Arial"/>
          <w:color w:val="000000" w:themeColor="text1"/>
        </w:rPr>
        <w:t>withhold</w:t>
      </w:r>
      <w:r w:rsidRPr="00A84A2A">
        <w:rPr>
          <w:rFonts w:ascii="Arial" w:hAnsi="Arial" w:cs="Arial"/>
          <w:color w:val="000000" w:themeColor="text1"/>
        </w:rPr>
        <w:t xml:space="preserve">, suspend or revoke alumni access including access to the premises and where all procedures if not doing so prevents the </w:t>
      </w:r>
      <w:r w:rsidR="0044600B" w:rsidRPr="00A84A2A">
        <w:rPr>
          <w:rFonts w:ascii="Arial" w:hAnsi="Arial" w:cs="Arial"/>
          <w:color w:val="000000" w:themeColor="text1"/>
        </w:rPr>
        <w:t>University</w:t>
      </w:r>
      <w:r w:rsidRPr="00A84A2A">
        <w:rPr>
          <w:rFonts w:ascii="Arial" w:hAnsi="Arial" w:cs="Arial"/>
          <w:color w:val="000000" w:themeColor="text1"/>
        </w:rPr>
        <w:t xml:space="preserve"> from upholding its duties to staff and students or if there has been a breach of any University policy. </w:t>
      </w:r>
    </w:p>
    <w:p w14:paraId="77F78DC9"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Staff conduct. Formal complaints concerning staff </w:t>
      </w:r>
      <w:r w:rsidR="00005F5B" w:rsidRPr="001273F6">
        <w:rPr>
          <w:rFonts w:ascii="Arial" w:hAnsi="Arial" w:cs="Arial"/>
          <w:color w:val="000000" w:themeColor="text1"/>
        </w:rPr>
        <w:t xml:space="preserve">to student </w:t>
      </w:r>
      <w:r w:rsidRPr="001273F6">
        <w:rPr>
          <w:rFonts w:ascii="Arial" w:hAnsi="Arial" w:cs="Arial"/>
          <w:color w:val="000000" w:themeColor="text1"/>
        </w:rPr>
        <w:t>conduct can be raised through the Student Complaint procedure</w:t>
      </w:r>
      <w:r w:rsidR="00005F5B" w:rsidRPr="001273F6">
        <w:rPr>
          <w:rFonts w:ascii="Arial" w:hAnsi="Arial" w:cs="Arial"/>
          <w:color w:val="000000" w:themeColor="text1"/>
        </w:rPr>
        <w:t>.</w:t>
      </w:r>
      <w:r w:rsidRPr="001273F6">
        <w:rPr>
          <w:rFonts w:ascii="Arial" w:hAnsi="Arial" w:cs="Arial"/>
          <w:color w:val="000000" w:themeColor="text1"/>
        </w:rPr>
        <w:t xml:space="preserve"> Where the Responding Party is both a m</w:t>
      </w:r>
      <w:r w:rsidR="00005F5B" w:rsidRPr="001273F6">
        <w:rPr>
          <w:rFonts w:ascii="Arial" w:hAnsi="Arial" w:cs="Arial"/>
          <w:color w:val="000000" w:themeColor="text1"/>
        </w:rPr>
        <w:t>ember</w:t>
      </w:r>
      <w:r w:rsidRPr="001273F6">
        <w:rPr>
          <w:rFonts w:ascii="Arial" w:hAnsi="Arial" w:cs="Arial"/>
          <w:color w:val="000000" w:themeColor="text1"/>
        </w:rPr>
        <w:t xml:space="preserve"> of staff</w:t>
      </w:r>
      <w:r w:rsidR="00005F5B" w:rsidRPr="001273F6">
        <w:rPr>
          <w:rFonts w:ascii="Arial" w:hAnsi="Arial" w:cs="Arial"/>
          <w:color w:val="000000" w:themeColor="text1"/>
        </w:rPr>
        <w:t>,</w:t>
      </w:r>
      <w:r w:rsidRPr="001273F6">
        <w:rPr>
          <w:rFonts w:ascii="Arial" w:hAnsi="Arial" w:cs="Arial"/>
          <w:color w:val="000000" w:themeColor="text1"/>
        </w:rPr>
        <w:t xml:space="preserve"> and a student, staff procedures take precedent and Student Conduct </w:t>
      </w:r>
      <w:r w:rsidRPr="001273F6">
        <w:rPr>
          <w:rFonts w:ascii="Arial" w:hAnsi="Arial" w:cs="Arial"/>
          <w:color w:val="000000" w:themeColor="text1"/>
        </w:rPr>
        <w:lastRenderedPageBreak/>
        <w:t xml:space="preserve">procedures may be paused. HR and the Student Casework team may be consulted in these circumstances. </w:t>
      </w:r>
    </w:p>
    <w:p w14:paraId="601D227F" w14:textId="77777777" w:rsidR="00005F5B" w:rsidRPr="001273F6" w:rsidRDefault="00F83CF8"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 Union activities. If the conduct relates to cond</w:t>
      </w:r>
      <w:r w:rsidR="00005F5B" w:rsidRPr="001273F6">
        <w:rPr>
          <w:rFonts w:ascii="Arial" w:hAnsi="Arial" w:cs="Arial"/>
          <w:color w:val="000000" w:themeColor="text1"/>
        </w:rPr>
        <w:t>u</w:t>
      </w:r>
      <w:r w:rsidRPr="001273F6">
        <w:rPr>
          <w:rFonts w:ascii="Arial" w:hAnsi="Arial" w:cs="Arial"/>
          <w:color w:val="000000" w:themeColor="text1"/>
        </w:rPr>
        <w:t>ct whilst working for</w:t>
      </w:r>
      <w:r w:rsidR="00005F5B" w:rsidRPr="001273F6">
        <w:rPr>
          <w:rFonts w:ascii="Arial" w:hAnsi="Arial" w:cs="Arial"/>
          <w:color w:val="000000" w:themeColor="text1"/>
        </w:rPr>
        <w:t>,</w:t>
      </w:r>
      <w:r w:rsidRPr="001273F6">
        <w:rPr>
          <w:rFonts w:ascii="Arial" w:hAnsi="Arial" w:cs="Arial"/>
          <w:color w:val="000000" w:themeColor="text1"/>
        </w:rPr>
        <w:t xml:space="preserve"> or employed</w:t>
      </w:r>
      <w:r w:rsidR="00005F5B" w:rsidRPr="001273F6">
        <w:rPr>
          <w:rFonts w:ascii="Arial" w:hAnsi="Arial" w:cs="Arial"/>
          <w:color w:val="000000" w:themeColor="text1"/>
        </w:rPr>
        <w:t>,</w:t>
      </w:r>
      <w:r w:rsidRPr="001273F6">
        <w:rPr>
          <w:rFonts w:ascii="Arial" w:hAnsi="Arial" w:cs="Arial"/>
          <w:color w:val="000000" w:themeColor="text1"/>
        </w:rPr>
        <w:t xml:space="preserve"> by the Students</w:t>
      </w:r>
      <w:r w:rsidR="00005F5B" w:rsidRPr="001273F6">
        <w:rPr>
          <w:rFonts w:ascii="Arial" w:hAnsi="Arial" w:cs="Arial"/>
          <w:color w:val="000000" w:themeColor="text1"/>
        </w:rPr>
        <w:t>’</w:t>
      </w:r>
      <w:r w:rsidRPr="001273F6">
        <w:rPr>
          <w:rFonts w:ascii="Arial" w:hAnsi="Arial" w:cs="Arial"/>
          <w:color w:val="000000" w:themeColor="text1"/>
        </w:rPr>
        <w:t xml:space="preserve"> Union, we may signpost to the Student Union Complaint procedure in the first instance or pause Student Conduct procedures if both processes are taking place.</w:t>
      </w:r>
    </w:p>
    <w:p w14:paraId="002E5417" w14:textId="2E1100FA" w:rsidR="00005F5B" w:rsidRPr="001273F6" w:rsidRDefault="00D52CD1"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Complaints from t</w:t>
      </w:r>
      <w:r w:rsidR="00CE7584" w:rsidRPr="001273F6">
        <w:rPr>
          <w:rFonts w:ascii="Arial" w:hAnsi="Arial" w:cs="Arial"/>
          <w:color w:val="000000" w:themeColor="text1"/>
        </w:rPr>
        <w:t>hird part</w:t>
      </w:r>
      <w:r>
        <w:rPr>
          <w:rFonts w:ascii="Arial" w:hAnsi="Arial" w:cs="Arial"/>
          <w:color w:val="000000" w:themeColor="text1"/>
        </w:rPr>
        <w:t>ies</w:t>
      </w:r>
      <w:r w:rsidR="00CE7584" w:rsidRPr="001273F6">
        <w:rPr>
          <w:rFonts w:ascii="Arial" w:hAnsi="Arial" w:cs="Arial"/>
          <w:color w:val="000000" w:themeColor="text1"/>
        </w:rPr>
        <w:t xml:space="preserve"> or </w:t>
      </w:r>
      <w:r>
        <w:rPr>
          <w:rFonts w:ascii="Arial" w:hAnsi="Arial" w:cs="Arial"/>
          <w:color w:val="000000" w:themeColor="text1"/>
        </w:rPr>
        <w:t xml:space="preserve">concerns </w:t>
      </w:r>
      <w:r w:rsidR="00CE7584" w:rsidRPr="001273F6">
        <w:rPr>
          <w:rFonts w:ascii="Arial" w:hAnsi="Arial" w:cs="Arial"/>
          <w:color w:val="000000" w:themeColor="text1"/>
        </w:rPr>
        <w:t>conduct of a student</w:t>
      </w:r>
      <w:r>
        <w:rPr>
          <w:rFonts w:ascii="Arial" w:hAnsi="Arial" w:cs="Arial"/>
          <w:color w:val="000000" w:themeColor="text1"/>
        </w:rPr>
        <w:t>’s or staff member’s conduct towards</w:t>
      </w:r>
      <w:r w:rsidR="00CE7584" w:rsidRPr="001273F6">
        <w:rPr>
          <w:rFonts w:ascii="Arial" w:hAnsi="Arial" w:cs="Arial"/>
          <w:color w:val="000000" w:themeColor="text1"/>
        </w:rPr>
        <w:t xml:space="preserve"> a member of the public</w:t>
      </w:r>
      <w:r>
        <w:rPr>
          <w:rFonts w:ascii="Arial" w:hAnsi="Arial" w:cs="Arial"/>
          <w:color w:val="000000" w:themeColor="text1"/>
        </w:rPr>
        <w:t>, will generally fall outside the scope of this policy unless there is a clear connection to the University</w:t>
      </w:r>
      <w:r w:rsidR="00CE7584" w:rsidRPr="001273F6">
        <w:rPr>
          <w:rFonts w:ascii="Arial" w:hAnsi="Arial" w:cs="Arial"/>
          <w:color w:val="000000" w:themeColor="text1"/>
        </w:rPr>
        <w:t xml:space="preserve"> </w:t>
      </w:r>
      <w:r>
        <w:rPr>
          <w:rFonts w:ascii="Arial" w:hAnsi="Arial" w:cs="Arial"/>
          <w:color w:val="000000" w:themeColor="text1"/>
        </w:rPr>
        <w:t xml:space="preserve">such as </w:t>
      </w:r>
      <w:r w:rsidR="00005F5B" w:rsidRPr="001273F6">
        <w:rPr>
          <w:rFonts w:ascii="Arial" w:hAnsi="Arial" w:cs="Arial"/>
          <w:color w:val="000000" w:themeColor="text1"/>
        </w:rPr>
        <w:t>its operations and activities,</w:t>
      </w:r>
      <w:r w:rsidR="00CE7584" w:rsidRPr="001273F6">
        <w:rPr>
          <w:rFonts w:ascii="Arial" w:hAnsi="Arial" w:cs="Arial"/>
          <w:color w:val="000000" w:themeColor="text1"/>
        </w:rPr>
        <w:t xml:space="preserve"> or its dut</w:t>
      </w:r>
      <w:r>
        <w:rPr>
          <w:rFonts w:ascii="Arial" w:hAnsi="Arial" w:cs="Arial"/>
          <w:color w:val="000000" w:themeColor="text1"/>
        </w:rPr>
        <w:t xml:space="preserve">y of care. </w:t>
      </w:r>
      <w:r w:rsidR="00005F5B" w:rsidRPr="001273F6">
        <w:rPr>
          <w:rFonts w:ascii="Arial" w:hAnsi="Arial" w:cs="Arial"/>
          <w:color w:val="000000" w:themeColor="text1"/>
        </w:rPr>
        <w:t>The</w:t>
      </w:r>
      <w:r w:rsidR="00CE7584" w:rsidRPr="001273F6">
        <w:rPr>
          <w:rFonts w:ascii="Arial" w:hAnsi="Arial" w:cs="Arial"/>
          <w:color w:val="000000" w:themeColor="text1"/>
        </w:rPr>
        <w:t xml:space="preserve"> University is not liable </w:t>
      </w:r>
      <w:r>
        <w:rPr>
          <w:rFonts w:ascii="Arial" w:hAnsi="Arial" w:cs="Arial"/>
          <w:color w:val="000000" w:themeColor="text1"/>
        </w:rPr>
        <w:t xml:space="preserve">or responsible </w:t>
      </w:r>
      <w:r w:rsidR="00CE7584" w:rsidRPr="001273F6">
        <w:rPr>
          <w:rFonts w:ascii="Arial" w:hAnsi="Arial" w:cs="Arial"/>
          <w:color w:val="000000" w:themeColor="text1"/>
        </w:rPr>
        <w:t xml:space="preserve">for </w:t>
      </w:r>
      <w:r w:rsidR="00005F5B" w:rsidRPr="001273F6">
        <w:rPr>
          <w:rFonts w:ascii="Arial" w:hAnsi="Arial" w:cs="Arial"/>
          <w:color w:val="000000" w:themeColor="text1"/>
        </w:rPr>
        <w:t>a</w:t>
      </w:r>
      <w:r w:rsidR="00CE7584" w:rsidRPr="001273F6">
        <w:rPr>
          <w:rFonts w:ascii="Arial" w:hAnsi="Arial" w:cs="Arial"/>
          <w:color w:val="000000" w:themeColor="text1"/>
        </w:rPr>
        <w:t xml:space="preserve"> student’s conduct</w:t>
      </w:r>
      <w:r w:rsidR="00005F5B" w:rsidRPr="001273F6">
        <w:rPr>
          <w:rFonts w:ascii="Arial" w:hAnsi="Arial" w:cs="Arial"/>
          <w:color w:val="000000" w:themeColor="text1"/>
        </w:rPr>
        <w:t xml:space="preserve"> in all circumstances, </w:t>
      </w:r>
      <w:r>
        <w:rPr>
          <w:rFonts w:ascii="Arial" w:hAnsi="Arial" w:cs="Arial"/>
          <w:color w:val="000000" w:themeColor="text1"/>
        </w:rPr>
        <w:t xml:space="preserve">particularly where the conduct in question is solely the student’s personal responsibility and there is no formal link to the University. However, the University may consider concerns </w:t>
      </w:r>
      <w:r w:rsidR="00CE7584" w:rsidRPr="001273F6">
        <w:rPr>
          <w:rFonts w:ascii="Arial" w:hAnsi="Arial" w:cs="Arial"/>
          <w:color w:val="000000" w:themeColor="text1"/>
        </w:rPr>
        <w:t>where the</w:t>
      </w:r>
      <w:r>
        <w:rPr>
          <w:rFonts w:ascii="Arial" w:hAnsi="Arial" w:cs="Arial"/>
          <w:color w:val="000000" w:themeColor="text1"/>
        </w:rPr>
        <w:t xml:space="preserve">re is a duty of care or a supervisory responsibility </w:t>
      </w:r>
      <w:r w:rsidR="00005F5B" w:rsidRPr="001273F6">
        <w:rPr>
          <w:rFonts w:ascii="Arial" w:hAnsi="Arial" w:cs="Arial"/>
          <w:color w:val="000000" w:themeColor="text1"/>
        </w:rPr>
        <w:t>such as</w:t>
      </w:r>
      <w:r>
        <w:rPr>
          <w:rFonts w:ascii="Arial" w:hAnsi="Arial" w:cs="Arial"/>
          <w:color w:val="000000" w:themeColor="text1"/>
        </w:rPr>
        <w:t xml:space="preserve"> when a student is on</w:t>
      </w:r>
      <w:r w:rsidR="00CE7584" w:rsidRPr="001273F6">
        <w:rPr>
          <w:rFonts w:ascii="Arial" w:hAnsi="Arial" w:cs="Arial"/>
          <w:color w:val="000000" w:themeColor="text1"/>
        </w:rPr>
        <w:t xml:space="preserve"> placement</w:t>
      </w:r>
      <w:r>
        <w:rPr>
          <w:rFonts w:ascii="Arial" w:hAnsi="Arial" w:cs="Arial"/>
          <w:color w:val="000000" w:themeColor="text1"/>
        </w:rPr>
        <w:t xml:space="preserve"> or representing the University in an official capacity</w:t>
      </w:r>
      <w:r w:rsidR="00CE7584" w:rsidRPr="001273F6">
        <w:rPr>
          <w:rFonts w:ascii="Arial" w:hAnsi="Arial" w:cs="Arial"/>
          <w:color w:val="000000" w:themeColor="text1"/>
        </w:rPr>
        <w:t xml:space="preserve">. If a </w:t>
      </w:r>
      <w:r>
        <w:rPr>
          <w:rFonts w:ascii="Arial" w:hAnsi="Arial" w:cs="Arial"/>
          <w:color w:val="000000" w:themeColor="text1"/>
        </w:rPr>
        <w:t xml:space="preserve">member of the public </w:t>
      </w:r>
      <w:r w:rsidR="00CE7584" w:rsidRPr="001273F6">
        <w:rPr>
          <w:rFonts w:ascii="Arial" w:hAnsi="Arial" w:cs="Arial"/>
          <w:color w:val="000000" w:themeColor="text1"/>
        </w:rPr>
        <w:t xml:space="preserve">wishes to raise </w:t>
      </w:r>
      <w:r>
        <w:rPr>
          <w:rFonts w:ascii="Arial" w:hAnsi="Arial" w:cs="Arial"/>
          <w:color w:val="000000" w:themeColor="text1"/>
        </w:rPr>
        <w:t xml:space="preserve">a </w:t>
      </w:r>
      <w:r w:rsidR="00CE7584" w:rsidRPr="001273F6">
        <w:rPr>
          <w:rFonts w:ascii="Arial" w:hAnsi="Arial" w:cs="Arial"/>
          <w:color w:val="000000" w:themeColor="text1"/>
        </w:rPr>
        <w:t>concern</w:t>
      </w:r>
      <w:r>
        <w:rPr>
          <w:rFonts w:ascii="Arial" w:hAnsi="Arial" w:cs="Arial"/>
          <w:color w:val="000000" w:themeColor="text1"/>
        </w:rPr>
        <w:t xml:space="preserve"> they are advised to contact the University </w:t>
      </w:r>
      <w:r w:rsidR="00CE7584" w:rsidRPr="001273F6">
        <w:rPr>
          <w:rFonts w:ascii="Arial" w:hAnsi="Arial" w:cs="Arial"/>
          <w:color w:val="000000" w:themeColor="text1"/>
        </w:rPr>
        <w:t xml:space="preserve">in the first </w:t>
      </w:r>
      <w:r w:rsidR="00A07683" w:rsidRPr="001273F6">
        <w:rPr>
          <w:rFonts w:ascii="Arial" w:hAnsi="Arial" w:cs="Arial"/>
          <w:color w:val="000000" w:themeColor="text1"/>
        </w:rPr>
        <w:t>instance,</w:t>
      </w:r>
      <w:r w:rsidR="00CE7584" w:rsidRPr="001273F6">
        <w:rPr>
          <w:rFonts w:ascii="Arial" w:hAnsi="Arial" w:cs="Arial"/>
          <w:color w:val="000000" w:themeColor="text1"/>
        </w:rPr>
        <w:t xml:space="preserve"> please email </w:t>
      </w:r>
      <w:r>
        <w:rPr>
          <w:rFonts w:ascii="Arial" w:hAnsi="Arial" w:cs="Arial"/>
          <w:color w:val="000000" w:themeColor="text1"/>
        </w:rPr>
        <w:t xml:space="preserve">the Vice Chancellor’s Office at </w:t>
      </w:r>
      <w:hyperlink r:id="rId12" w:history="1">
        <w:r w:rsidR="000F55D3" w:rsidRPr="001273F6">
          <w:rPr>
            <w:rStyle w:val="Hyperlink"/>
            <w:rFonts w:ascii="Arial" w:hAnsi="Arial" w:cs="Arial"/>
          </w:rPr>
          <w:t>vco@londonmet.ac.uk</w:t>
        </w:r>
      </w:hyperlink>
      <w:r w:rsidR="00CE7584" w:rsidRPr="001273F6">
        <w:rPr>
          <w:rFonts w:ascii="Arial" w:hAnsi="Arial" w:cs="Arial"/>
          <w:color w:val="000000" w:themeColor="text1"/>
        </w:rPr>
        <w:t>.</w:t>
      </w:r>
    </w:p>
    <w:p w14:paraId="4484C35B" w14:textId="37E14A23" w:rsidR="0021194B" w:rsidRPr="001273F6" w:rsidRDefault="0021194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eastAsia="Arial" w:hAnsi="Arial" w:cs="Arial"/>
          <w:color w:val="000000" w:themeColor="text1"/>
          <w:lang w:val="en-US"/>
        </w:rPr>
        <w:t>Reports</w:t>
      </w:r>
      <w:r w:rsidRPr="000D70AC">
        <w:rPr>
          <w:rFonts w:ascii="Arial" w:eastAsia="Arial" w:hAnsi="Arial" w:cs="Arial"/>
          <w:color w:val="000000" w:themeColor="text1"/>
          <w:lang w:val="en-US"/>
        </w:rPr>
        <w:t xml:space="preserve"> </w:t>
      </w:r>
      <w:r w:rsidR="00DD1B87">
        <w:rPr>
          <w:rFonts w:ascii="Arial" w:eastAsia="Arial" w:hAnsi="Arial" w:cs="Arial"/>
          <w:color w:val="000000" w:themeColor="text1"/>
          <w:lang w:val="en-US"/>
        </w:rPr>
        <w:t xml:space="preserve">that are submitted </w:t>
      </w:r>
      <w:r w:rsidRPr="000D70AC">
        <w:rPr>
          <w:rFonts w:ascii="Arial" w:eastAsia="Arial" w:hAnsi="Arial" w:cs="Arial"/>
          <w:color w:val="242424"/>
          <w:lang w:val="en-US"/>
        </w:rPr>
        <w:t>without serious purpose (including where it has been made with the intention of causing harm; is being pursued, regardless of its merits, to harass, annoy or subdue</w:t>
      </w:r>
      <w:r w:rsidRPr="000D70AC">
        <w:rPr>
          <w:rFonts w:ascii="Arial" w:hAnsi="Arial" w:cs="Arial"/>
        </w:rPr>
        <w:t xml:space="preserve"> </w:t>
      </w:r>
      <w:r w:rsidRPr="000D70AC">
        <w:rPr>
          <w:rFonts w:ascii="Arial" w:eastAsia="Arial" w:hAnsi="Arial" w:cs="Arial"/>
          <w:color w:val="242424"/>
          <w:lang w:val="en-US"/>
        </w:rPr>
        <w:t>somebody; or lacks any serious purpose or value)</w:t>
      </w:r>
    </w:p>
    <w:p w14:paraId="45107256" w14:textId="7C3CB17A"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This policy applies to </w:t>
      </w:r>
      <w:r w:rsidR="00005F5B" w:rsidRPr="001273F6">
        <w:rPr>
          <w:rFonts w:ascii="Arial" w:hAnsi="Arial" w:cs="Arial"/>
          <w:color w:val="000000" w:themeColor="text1"/>
        </w:rPr>
        <w:t xml:space="preserve">students </w:t>
      </w:r>
      <w:r w:rsidRPr="001273F6">
        <w:rPr>
          <w:rFonts w:ascii="Arial" w:hAnsi="Arial" w:cs="Arial"/>
          <w:color w:val="000000" w:themeColor="text1"/>
        </w:rPr>
        <w:t>and their relationship</w:t>
      </w:r>
      <w:r w:rsidR="007A00B8">
        <w:rPr>
          <w:rFonts w:ascii="Arial" w:hAnsi="Arial" w:cs="Arial"/>
          <w:color w:val="000000" w:themeColor="text1"/>
        </w:rPr>
        <w:t xml:space="preserve"> and interactions</w:t>
      </w:r>
      <w:r w:rsidRPr="001273F6">
        <w:rPr>
          <w:rFonts w:ascii="Arial" w:hAnsi="Arial" w:cs="Arial"/>
          <w:color w:val="000000" w:themeColor="text1"/>
        </w:rPr>
        <w:t xml:space="preserve"> with:</w:t>
      </w:r>
    </w:p>
    <w:p w14:paraId="3BC5116D" w14:textId="5F118015"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The </w:t>
      </w:r>
      <w:r w:rsidR="00A84A2A" w:rsidRPr="001273F6">
        <w:rPr>
          <w:rFonts w:ascii="Arial" w:hAnsi="Arial" w:cs="Arial"/>
        </w:rPr>
        <w:t>University.</w:t>
      </w:r>
    </w:p>
    <w:p w14:paraId="7D80E082" w14:textId="3F1AB8E5"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Students and </w:t>
      </w:r>
      <w:r w:rsidR="00A84A2A" w:rsidRPr="001273F6">
        <w:rPr>
          <w:rFonts w:ascii="Arial" w:hAnsi="Arial" w:cs="Arial"/>
        </w:rPr>
        <w:t>applicants.</w:t>
      </w:r>
      <w:r w:rsidRPr="001273F6">
        <w:rPr>
          <w:rFonts w:ascii="Arial" w:hAnsi="Arial" w:cs="Arial"/>
        </w:rPr>
        <w:t xml:space="preserve"> </w:t>
      </w:r>
    </w:p>
    <w:p w14:paraId="2A4FE112" w14:textId="09B597F6"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Staff of the University</w:t>
      </w:r>
      <w:r w:rsidR="00A84A2A">
        <w:rPr>
          <w:rFonts w:ascii="Arial" w:hAnsi="Arial" w:cs="Arial"/>
        </w:rPr>
        <w:t>.</w:t>
      </w:r>
      <w:r w:rsidRPr="001273F6">
        <w:rPr>
          <w:rFonts w:ascii="Arial" w:hAnsi="Arial" w:cs="Arial"/>
        </w:rPr>
        <w:t xml:space="preserve"> </w:t>
      </w:r>
    </w:p>
    <w:p w14:paraId="04C9F491" w14:textId="2D62098B" w:rsidR="00005F5B" w:rsidRPr="001273F6" w:rsidRDefault="00B10367"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 xml:space="preserve">Visitors to the University, events or </w:t>
      </w:r>
      <w:r w:rsidR="00A07683" w:rsidRPr="001273F6">
        <w:rPr>
          <w:rFonts w:ascii="Arial" w:hAnsi="Arial" w:cs="Arial"/>
        </w:rPr>
        <w:t>activities</w:t>
      </w:r>
      <w:r w:rsidR="00005F5B" w:rsidRPr="001273F6">
        <w:rPr>
          <w:rFonts w:ascii="Arial" w:hAnsi="Arial" w:cs="Arial"/>
        </w:rPr>
        <w:t>; and</w:t>
      </w:r>
    </w:p>
    <w:p w14:paraId="38679424" w14:textId="6E5CD969" w:rsidR="00005F5B" w:rsidRPr="001273F6"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0F55D3">
        <w:rPr>
          <w:rFonts w:ascii="Arial" w:hAnsi="Arial" w:cs="Arial"/>
        </w:rPr>
        <w:t>Members of the public</w:t>
      </w:r>
      <w:r w:rsidR="00B10367" w:rsidRPr="001273F6">
        <w:rPr>
          <w:rFonts w:ascii="Arial" w:hAnsi="Arial" w:cs="Arial"/>
        </w:rPr>
        <w:t xml:space="preserve"> should the</w:t>
      </w:r>
      <w:r w:rsidR="00005F5B" w:rsidRPr="001273F6">
        <w:rPr>
          <w:rFonts w:ascii="Arial" w:hAnsi="Arial" w:cs="Arial"/>
        </w:rPr>
        <w:t xml:space="preserve">re be a </w:t>
      </w:r>
      <w:r w:rsidR="00B10367" w:rsidRPr="001273F6">
        <w:rPr>
          <w:rFonts w:ascii="Arial" w:hAnsi="Arial" w:cs="Arial"/>
        </w:rPr>
        <w:t>relationship</w:t>
      </w:r>
      <w:r w:rsidR="00005F5B" w:rsidRPr="001273F6">
        <w:rPr>
          <w:rFonts w:ascii="Arial" w:hAnsi="Arial" w:cs="Arial"/>
        </w:rPr>
        <w:t xml:space="preserve"> or </w:t>
      </w:r>
      <w:r w:rsidR="00B10367" w:rsidRPr="001273F6">
        <w:rPr>
          <w:rFonts w:ascii="Arial" w:hAnsi="Arial" w:cs="Arial"/>
        </w:rPr>
        <w:t xml:space="preserve">relevance to </w:t>
      </w:r>
      <w:r>
        <w:rPr>
          <w:rFonts w:ascii="Arial" w:hAnsi="Arial" w:cs="Arial"/>
        </w:rPr>
        <w:t xml:space="preserve">the </w:t>
      </w:r>
      <w:r w:rsidR="00B10367" w:rsidRPr="001273F6">
        <w:rPr>
          <w:rFonts w:ascii="Arial" w:hAnsi="Arial" w:cs="Arial"/>
        </w:rPr>
        <w:t>University</w:t>
      </w:r>
      <w:r w:rsidR="00B82F56">
        <w:rPr>
          <w:rFonts w:ascii="Arial" w:hAnsi="Arial" w:cs="Arial"/>
        </w:rPr>
        <w:t>,</w:t>
      </w:r>
      <w:r w:rsidR="00B10367" w:rsidRPr="001273F6">
        <w:rPr>
          <w:rFonts w:ascii="Arial" w:hAnsi="Arial" w:cs="Arial"/>
        </w:rPr>
        <w:t xml:space="preserve"> the safety</w:t>
      </w:r>
      <w:r w:rsidR="007A00B8">
        <w:rPr>
          <w:rFonts w:ascii="Arial" w:hAnsi="Arial" w:cs="Arial"/>
        </w:rPr>
        <w:t xml:space="preserve"> </w:t>
      </w:r>
      <w:r w:rsidR="00B10367" w:rsidRPr="001273F6">
        <w:rPr>
          <w:rFonts w:ascii="Arial" w:hAnsi="Arial" w:cs="Arial"/>
        </w:rPr>
        <w:t>of its community</w:t>
      </w:r>
      <w:r w:rsidR="00005F5B" w:rsidRPr="001273F6">
        <w:rPr>
          <w:rFonts w:ascii="Arial" w:hAnsi="Arial" w:cs="Arial"/>
        </w:rPr>
        <w:t>,</w:t>
      </w:r>
      <w:r w:rsidR="00B10367" w:rsidRPr="001273F6">
        <w:rPr>
          <w:rFonts w:ascii="Arial" w:hAnsi="Arial" w:cs="Arial"/>
        </w:rPr>
        <w:t xml:space="preserve"> </w:t>
      </w:r>
      <w:r w:rsidR="00B82F56">
        <w:rPr>
          <w:rFonts w:ascii="Arial" w:hAnsi="Arial" w:cs="Arial"/>
        </w:rPr>
        <w:t>and/</w:t>
      </w:r>
      <w:r w:rsidR="00B10367" w:rsidRPr="001273F6">
        <w:rPr>
          <w:rFonts w:ascii="Arial" w:hAnsi="Arial" w:cs="Arial"/>
        </w:rPr>
        <w:t>or activities</w:t>
      </w:r>
      <w:r w:rsidR="00005F5B" w:rsidRPr="001273F6">
        <w:rPr>
          <w:rFonts w:ascii="Arial" w:hAnsi="Arial" w:cs="Arial"/>
        </w:rPr>
        <w:t xml:space="preserve"> or operations. F</w:t>
      </w:r>
      <w:r w:rsidR="00B10367" w:rsidRPr="001273F6">
        <w:rPr>
          <w:rFonts w:ascii="Arial" w:hAnsi="Arial" w:cs="Arial"/>
        </w:rPr>
        <w:t xml:space="preserve">or example, where a Relevant Offence </w:t>
      </w:r>
      <w:r w:rsidR="00B10367" w:rsidRPr="001273F6">
        <w:rPr>
          <w:rFonts w:ascii="Arial" w:hAnsi="Arial" w:cs="Arial"/>
        </w:rPr>
        <w:lastRenderedPageBreak/>
        <w:t>has occurred</w:t>
      </w:r>
      <w:r w:rsidR="00005F5B" w:rsidRPr="001273F6">
        <w:rPr>
          <w:rFonts w:ascii="Arial" w:hAnsi="Arial" w:cs="Arial"/>
        </w:rPr>
        <w:t xml:space="preserve"> that may affect the safety of those on campus beyond the</w:t>
      </w:r>
      <w:r w:rsidR="007A00B8">
        <w:rPr>
          <w:rFonts w:ascii="Arial" w:hAnsi="Arial" w:cs="Arial"/>
        </w:rPr>
        <w:t xml:space="preserve"> immediate</w:t>
      </w:r>
      <w:r w:rsidR="00005F5B" w:rsidRPr="001273F6">
        <w:rPr>
          <w:rFonts w:ascii="Arial" w:hAnsi="Arial" w:cs="Arial"/>
        </w:rPr>
        <w:t xml:space="preserve"> safety of the third party</w:t>
      </w:r>
      <w:r w:rsidR="007A00B8">
        <w:rPr>
          <w:rFonts w:ascii="Arial" w:hAnsi="Arial" w:cs="Arial"/>
        </w:rPr>
        <w:t xml:space="preserve"> raising the concern</w:t>
      </w:r>
      <w:r w:rsidR="00005F5B" w:rsidRPr="001273F6">
        <w:rPr>
          <w:rFonts w:ascii="Arial" w:hAnsi="Arial" w:cs="Arial"/>
        </w:rPr>
        <w:t xml:space="preserve">. </w:t>
      </w:r>
      <w:r w:rsidR="00B10367" w:rsidRPr="001273F6">
        <w:rPr>
          <w:rFonts w:ascii="Arial" w:hAnsi="Arial" w:cs="Arial"/>
        </w:rPr>
        <w:t xml:space="preserve"> </w:t>
      </w:r>
    </w:p>
    <w:p w14:paraId="3648391F" w14:textId="77777777"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w:t>
      </w:r>
      <w:r w:rsidR="00005F5B">
        <w:rPr>
          <w:rFonts w:ascii="Arial" w:hAnsi="Arial" w:cs="Arial"/>
        </w:rPr>
        <w:t>:</w:t>
      </w:r>
    </w:p>
    <w:p w14:paraId="49A38805" w14:textId="459A8E90" w:rsidR="00005F5B"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during</w:t>
      </w:r>
      <w:r w:rsidR="00B10367" w:rsidRPr="001273F6">
        <w:rPr>
          <w:rFonts w:ascii="Arial" w:hAnsi="Arial" w:cs="Arial"/>
        </w:rPr>
        <w:t xml:space="preserve"> </w:t>
      </w:r>
      <w:r w:rsidR="000F55D3" w:rsidRPr="000F55D3">
        <w:rPr>
          <w:rFonts w:ascii="Arial" w:hAnsi="Arial" w:cs="Arial"/>
        </w:rPr>
        <w:t>university</w:t>
      </w:r>
      <w:r w:rsidR="00B10367" w:rsidRPr="001273F6">
        <w:rPr>
          <w:rFonts w:ascii="Arial" w:hAnsi="Arial" w:cs="Arial"/>
        </w:rPr>
        <w:t xml:space="preserve"> activities</w:t>
      </w:r>
      <w:r w:rsidR="007A00B8">
        <w:rPr>
          <w:rFonts w:ascii="Arial" w:hAnsi="Arial" w:cs="Arial"/>
        </w:rPr>
        <w:t>,</w:t>
      </w:r>
      <w:r w:rsidR="00B10367" w:rsidRPr="001273F6">
        <w:rPr>
          <w:rFonts w:ascii="Arial" w:hAnsi="Arial" w:cs="Arial"/>
        </w:rPr>
        <w:t xml:space="preserve"> whe</w:t>
      </w:r>
      <w:r w:rsidR="007A00B8">
        <w:rPr>
          <w:rFonts w:ascii="Arial" w:hAnsi="Arial" w:cs="Arial"/>
        </w:rPr>
        <w:t>rever</w:t>
      </w:r>
      <w:r w:rsidR="00B10367" w:rsidRPr="001273F6">
        <w:rPr>
          <w:rFonts w:ascii="Arial" w:hAnsi="Arial" w:cs="Arial"/>
        </w:rPr>
        <w:t xml:space="preserve"> they take </w:t>
      </w:r>
      <w:r w:rsidR="00CE7584" w:rsidRPr="001273F6">
        <w:rPr>
          <w:rFonts w:ascii="Arial" w:hAnsi="Arial" w:cs="Arial"/>
        </w:rPr>
        <w:t>place</w:t>
      </w:r>
      <w:r w:rsidR="000F55D3">
        <w:rPr>
          <w:rFonts w:ascii="Arial" w:hAnsi="Arial" w:cs="Arial"/>
        </w:rPr>
        <w:t xml:space="preserve">, including those off-site or </w:t>
      </w:r>
      <w:r w:rsidR="00A84A2A">
        <w:rPr>
          <w:rFonts w:ascii="Arial" w:hAnsi="Arial" w:cs="Arial"/>
        </w:rPr>
        <w:t>online</w:t>
      </w:r>
      <w:r w:rsidR="00A84A2A" w:rsidRPr="001273F6">
        <w:rPr>
          <w:rFonts w:ascii="Arial" w:hAnsi="Arial" w:cs="Arial"/>
        </w:rPr>
        <w:t>.</w:t>
      </w:r>
    </w:p>
    <w:p w14:paraId="11603592" w14:textId="43CAD85A" w:rsidR="00005F5B" w:rsidRDefault="00A84A2A"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w</w:t>
      </w:r>
      <w:r w:rsidR="00B10367" w:rsidRPr="001273F6">
        <w:rPr>
          <w:rFonts w:ascii="Arial" w:hAnsi="Arial" w:cs="Arial"/>
        </w:rPr>
        <w:t>hilst using electronics or</w:t>
      </w:r>
      <w:r w:rsidR="000F55D3">
        <w:rPr>
          <w:rFonts w:ascii="Arial" w:hAnsi="Arial" w:cs="Arial"/>
        </w:rPr>
        <w:t xml:space="preserve"> </w:t>
      </w:r>
      <w:r w:rsidR="00B10367" w:rsidRPr="001273F6">
        <w:rPr>
          <w:rFonts w:ascii="Arial" w:hAnsi="Arial" w:cs="Arial"/>
        </w:rPr>
        <w:t xml:space="preserve">technology, including social </w:t>
      </w:r>
      <w:r w:rsidR="000F55D3" w:rsidRPr="000F55D3">
        <w:rPr>
          <w:rFonts w:ascii="Arial" w:hAnsi="Arial" w:cs="Arial"/>
        </w:rPr>
        <w:t>media,</w:t>
      </w:r>
      <w:r w:rsidR="000F55D3">
        <w:rPr>
          <w:rFonts w:ascii="Arial" w:hAnsi="Arial" w:cs="Arial"/>
        </w:rPr>
        <w:t xml:space="preserve"> messaging services, email </w:t>
      </w:r>
      <w:r w:rsidR="00CE7584" w:rsidRPr="001273F6">
        <w:rPr>
          <w:rFonts w:ascii="Arial" w:hAnsi="Arial" w:cs="Arial"/>
        </w:rPr>
        <w:t xml:space="preserve">and </w:t>
      </w:r>
      <w:r w:rsidR="000F55D3">
        <w:rPr>
          <w:rFonts w:ascii="Arial" w:hAnsi="Arial" w:cs="Arial"/>
        </w:rPr>
        <w:t xml:space="preserve">digital </w:t>
      </w:r>
      <w:r w:rsidR="000F55D3" w:rsidRPr="000F55D3">
        <w:rPr>
          <w:rFonts w:ascii="Arial" w:hAnsi="Arial" w:cs="Arial"/>
        </w:rPr>
        <w:t>platforms.</w:t>
      </w:r>
    </w:p>
    <w:p w14:paraId="5E2048B3" w14:textId="62890F64"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1D35"/>
          <w:shd w:val="clear" w:color="auto" w:fill="FFFFFF"/>
        </w:rPr>
        <w:t>d</w:t>
      </w:r>
      <w:r w:rsidR="00B10367" w:rsidRPr="001273F6">
        <w:rPr>
          <w:rFonts w:ascii="Arial" w:hAnsi="Arial" w:cs="Arial"/>
        </w:rPr>
        <w:t>uring work-based learning, placements, course trips, volunteering or</w:t>
      </w:r>
      <w:r w:rsidR="000F55D3">
        <w:rPr>
          <w:rFonts w:ascii="Arial" w:hAnsi="Arial" w:cs="Arial"/>
        </w:rPr>
        <w:t xml:space="preserve"> taking part </w:t>
      </w:r>
      <w:r w:rsidR="00A07683">
        <w:rPr>
          <w:rFonts w:ascii="Arial" w:hAnsi="Arial" w:cs="Arial"/>
        </w:rPr>
        <w:t xml:space="preserve">in </w:t>
      </w:r>
      <w:r w:rsidR="00A07683" w:rsidRPr="001273F6">
        <w:rPr>
          <w:rFonts w:ascii="Arial" w:hAnsi="Arial" w:cs="Arial"/>
        </w:rPr>
        <w:t>Students</w:t>
      </w:r>
      <w:r w:rsidR="00B10367" w:rsidRPr="001273F6">
        <w:rPr>
          <w:rFonts w:ascii="Arial" w:hAnsi="Arial" w:cs="Arial"/>
        </w:rPr>
        <w:t xml:space="preserve">’ Union activities; </w:t>
      </w:r>
      <w:r w:rsidRPr="001273F6">
        <w:rPr>
          <w:rFonts w:ascii="Arial" w:hAnsi="Arial" w:cs="Arial"/>
        </w:rPr>
        <w:t>an</w:t>
      </w:r>
      <w:r>
        <w:rPr>
          <w:rFonts w:ascii="Arial" w:hAnsi="Arial" w:cs="Arial"/>
        </w:rPr>
        <w:t>d</w:t>
      </w:r>
    </w:p>
    <w:p w14:paraId="3C391C31" w14:textId="15EC95D3" w:rsidR="00005F5B" w:rsidRDefault="000F55D3"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rPr>
        <w:t xml:space="preserve">has a tangible link and real impact to the University’s interests, duties, or </w:t>
      </w:r>
      <w:r w:rsidR="00A07683">
        <w:rPr>
          <w:rFonts w:ascii="Arial" w:hAnsi="Arial" w:cs="Arial"/>
        </w:rPr>
        <w:t>reputation</w:t>
      </w:r>
    </w:p>
    <w:p w14:paraId="65E1D5CC" w14:textId="77777777" w:rsidR="00005F5B"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rPr>
        <w:t>This policy applies to all conduct of students that:</w:t>
      </w:r>
    </w:p>
    <w:p w14:paraId="268B5B63"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ffects the University or its property; or</w:t>
      </w:r>
    </w:p>
    <w:p w14:paraId="3C6831F9" w14:textId="77777777"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a</w:t>
      </w:r>
      <w:r w:rsidR="00B10367" w:rsidRPr="001273F6">
        <w:rPr>
          <w:rFonts w:ascii="Arial" w:hAnsi="Arial" w:cs="Arial"/>
          <w:color w:val="000000" w:themeColor="text1"/>
        </w:rPr>
        <w:t xml:space="preserve">ffects the person or property of its students, staff, visitors, or external organisations the University works with to provide services, activities or teaching </w:t>
      </w:r>
      <w:proofErr w:type="gramStart"/>
      <w:r w:rsidR="00B10367" w:rsidRPr="001273F6">
        <w:rPr>
          <w:rFonts w:ascii="Arial" w:hAnsi="Arial" w:cs="Arial"/>
          <w:color w:val="000000" w:themeColor="text1"/>
        </w:rPr>
        <w:t>provision;</w:t>
      </w:r>
      <w:proofErr w:type="gramEnd"/>
    </w:p>
    <w:p w14:paraId="20E0BFFD" w14:textId="76BA45D5"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Pr>
          <w:rFonts w:ascii="Arial" w:hAnsi="Arial" w:cs="Arial"/>
          <w:color w:val="000000" w:themeColor="text1"/>
        </w:rPr>
        <w:t>i</w:t>
      </w:r>
      <w:r w:rsidR="00B10367" w:rsidRPr="001273F6">
        <w:rPr>
          <w:rFonts w:ascii="Arial" w:hAnsi="Arial" w:cs="Arial"/>
          <w:color w:val="000000" w:themeColor="text1"/>
        </w:rPr>
        <w:t xml:space="preserve">ncidents occurred during or arises out of </w:t>
      </w:r>
      <w:r w:rsidR="00A84A2A">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r w:rsidR="00B10367" w:rsidRPr="001273F6">
        <w:rPr>
          <w:rFonts w:ascii="Arial" w:hAnsi="Arial" w:cs="Arial"/>
          <w:color w:val="000000" w:themeColor="text1"/>
        </w:rPr>
        <w:t xml:space="preserve"> activities (including placements or field work or trips) or use of </w:t>
      </w:r>
      <w:r w:rsidR="00A84A2A">
        <w:rPr>
          <w:rFonts w:ascii="Arial" w:hAnsi="Arial" w:cs="Arial"/>
          <w:color w:val="000000" w:themeColor="text1"/>
          <w:lang w:val="en-US"/>
        </w:rPr>
        <w:t>u</w:t>
      </w:r>
      <w:proofErr w:type="spellStart"/>
      <w:r w:rsidR="00B10367" w:rsidRPr="001273F6">
        <w:rPr>
          <w:rFonts w:ascii="Arial" w:hAnsi="Arial" w:cs="Arial"/>
          <w:color w:val="000000" w:themeColor="text1"/>
        </w:rPr>
        <w:t>niversity</w:t>
      </w:r>
      <w:proofErr w:type="spellEnd"/>
      <w:r w:rsidR="00B10367" w:rsidRPr="001273F6">
        <w:rPr>
          <w:rFonts w:ascii="Arial" w:hAnsi="Arial" w:cs="Arial"/>
          <w:color w:val="000000" w:themeColor="text1"/>
        </w:rPr>
        <w:t xml:space="preserve"> facilities or premises; o</w:t>
      </w:r>
      <w:r>
        <w:rPr>
          <w:rFonts w:ascii="Arial" w:hAnsi="Arial" w:cs="Arial"/>
          <w:color w:val="000000" w:themeColor="text1"/>
        </w:rPr>
        <w:t>r</w:t>
      </w:r>
    </w:p>
    <w:p w14:paraId="18E9CE08" w14:textId="12496885" w:rsidR="00005F5B" w:rsidRPr="001273F6" w:rsidRDefault="00005F5B" w:rsidP="001273F6">
      <w:pPr>
        <w:pStyle w:val="NormalWeb"/>
        <w:numPr>
          <w:ilvl w:val="1"/>
          <w:numId w:val="70"/>
        </w:numPr>
        <w:shd w:val="clear" w:color="auto" w:fill="FFFFFF"/>
        <w:spacing w:before="0" w:beforeAutospacing="0" w:after="0" w:afterAutospacing="0" w:line="360" w:lineRule="auto"/>
        <w:rPr>
          <w:rFonts w:ascii="Arial" w:hAnsi="Arial" w:cs="Arial"/>
          <w:color w:val="001D35"/>
          <w:shd w:val="clear" w:color="auto" w:fill="FFFFFF"/>
        </w:rPr>
      </w:pPr>
      <w:r w:rsidRPr="005F1B0B">
        <w:rPr>
          <w:rFonts w:ascii="Arial" w:hAnsi="Arial" w:cs="Arial"/>
          <w:color w:val="000000" w:themeColor="text1"/>
        </w:rPr>
        <w:t>c</w:t>
      </w:r>
      <w:r w:rsidR="00B10367" w:rsidRPr="001273F6">
        <w:rPr>
          <w:rFonts w:ascii="Arial" w:hAnsi="Arial" w:cs="Arial"/>
          <w:color w:val="000000" w:themeColor="text1"/>
        </w:rPr>
        <w:t>onduct that brings the University, staff, students, or wider University community into disrepute</w:t>
      </w:r>
      <w:r w:rsidRPr="001273F6">
        <w:rPr>
          <w:rFonts w:ascii="Arial" w:hAnsi="Arial" w:cs="Arial"/>
          <w:color w:val="000000" w:themeColor="text1"/>
        </w:rPr>
        <w:t xml:space="preserve">. For example, </w:t>
      </w:r>
      <w:r w:rsidR="00CE7584" w:rsidRPr="001273F6">
        <w:rPr>
          <w:rFonts w:ascii="Arial" w:hAnsi="Arial" w:cs="Arial"/>
          <w:color w:val="000000" w:themeColor="text1"/>
        </w:rPr>
        <w:t>conduct that may have a proven</w:t>
      </w:r>
      <w:r w:rsidR="000F55D3" w:rsidRPr="005F1B0B">
        <w:rPr>
          <w:rFonts w:ascii="Arial" w:hAnsi="Arial" w:cs="Arial"/>
          <w:color w:val="000000" w:themeColor="text1"/>
        </w:rPr>
        <w:t>,</w:t>
      </w:r>
      <w:r w:rsidR="00CE7584" w:rsidRPr="001273F6">
        <w:rPr>
          <w:rFonts w:ascii="Arial" w:hAnsi="Arial" w:cs="Arial"/>
          <w:color w:val="000000" w:themeColor="text1"/>
        </w:rPr>
        <w:t xml:space="preserve"> or</w:t>
      </w:r>
      <w:r w:rsidRPr="001273F6">
        <w:rPr>
          <w:rFonts w:ascii="Arial" w:hAnsi="Arial" w:cs="Arial"/>
          <w:color w:val="000000" w:themeColor="text1"/>
        </w:rPr>
        <w:t xml:space="preserve"> the actual</w:t>
      </w:r>
      <w:r w:rsidR="000F55D3" w:rsidRPr="005F1B0B">
        <w:rPr>
          <w:rFonts w:ascii="Arial" w:hAnsi="Arial" w:cs="Arial"/>
          <w:color w:val="000000" w:themeColor="text1"/>
        </w:rPr>
        <w:t>,</w:t>
      </w:r>
      <w:r w:rsidRPr="001273F6">
        <w:rPr>
          <w:rFonts w:ascii="Arial" w:hAnsi="Arial" w:cs="Arial"/>
          <w:color w:val="000000" w:themeColor="text1"/>
        </w:rPr>
        <w:t xml:space="preserve"> </w:t>
      </w:r>
      <w:r w:rsidR="00CE7584" w:rsidRPr="001273F6">
        <w:rPr>
          <w:rFonts w:ascii="Arial" w:hAnsi="Arial" w:cs="Arial"/>
          <w:color w:val="000000" w:themeColor="text1"/>
        </w:rPr>
        <w:t xml:space="preserve">potential to </w:t>
      </w:r>
      <w:r w:rsidRPr="001273F6">
        <w:rPr>
          <w:rFonts w:ascii="Arial" w:hAnsi="Arial" w:cs="Arial"/>
          <w:color w:val="000000" w:themeColor="text1"/>
        </w:rPr>
        <w:t>a</w:t>
      </w:r>
      <w:r w:rsidR="00CE7584" w:rsidRPr="001273F6">
        <w:rPr>
          <w:rFonts w:ascii="Arial" w:hAnsi="Arial" w:cs="Arial"/>
          <w:color w:val="000000" w:themeColor="text1"/>
        </w:rPr>
        <w:t>ffect the University’s ability to operate or</w:t>
      </w:r>
      <w:r w:rsidR="000F55D3" w:rsidRPr="005F1B0B">
        <w:rPr>
          <w:rFonts w:ascii="Arial" w:hAnsi="Arial" w:cs="Arial"/>
          <w:color w:val="000000" w:themeColor="text1"/>
        </w:rPr>
        <w:t xml:space="preserve"> </w:t>
      </w:r>
      <w:proofErr w:type="spellStart"/>
      <w:r w:rsidR="000F55D3" w:rsidRPr="001273F6">
        <w:rPr>
          <w:rFonts w:ascii="Arial" w:eastAsiaTheme="minorEastAsia" w:hAnsi="Arial" w:cs="Arial"/>
          <w:color w:val="000000"/>
          <w:lang w:val="en-US"/>
          <w14:ligatures w14:val="standardContextual"/>
        </w:rPr>
        <w:t>jeopardise</w:t>
      </w:r>
      <w:proofErr w:type="spellEnd"/>
      <w:r w:rsidR="000F55D3" w:rsidRPr="001273F6">
        <w:rPr>
          <w:rFonts w:ascii="Arial" w:eastAsiaTheme="minorEastAsia" w:hAnsi="Arial" w:cs="Arial"/>
          <w:color w:val="000000"/>
          <w:lang w:val="en-US"/>
          <w14:ligatures w14:val="standardContextual"/>
        </w:rPr>
        <w:t xml:space="preserve"> relationships with external partners or placement providers.</w:t>
      </w:r>
    </w:p>
    <w:p w14:paraId="4B370466" w14:textId="253B818C"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Students at a collaborative/partner institution are subject to that institution’s code of Student Conduct or disciplinary policy. An appeal of the partner institution’s decision may only be accepted at the University’s appeal stage where students have reached the end of their collaborative/partner institutions internal procedures.</w:t>
      </w:r>
      <w:r w:rsidR="00CE7584" w:rsidRPr="001273F6">
        <w:rPr>
          <w:rFonts w:ascii="Arial" w:hAnsi="Arial" w:cs="Arial"/>
          <w:color w:val="000000" w:themeColor="text1"/>
        </w:rPr>
        <w:t xml:space="preserve"> The University will consider the Review stage to ensure that cases are congruent with UK regulatory compliance </w:t>
      </w:r>
      <w:r w:rsidR="005F1B0B">
        <w:rPr>
          <w:rFonts w:ascii="Arial" w:hAnsi="Arial" w:cs="Arial"/>
          <w:color w:val="000000" w:themeColor="text1"/>
        </w:rPr>
        <w:t xml:space="preserve">and UK legislation </w:t>
      </w:r>
      <w:r w:rsidR="00CE7584" w:rsidRPr="001273F6">
        <w:rPr>
          <w:rFonts w:ascii="Arial" w:hAnsi="Arial" w:cs="Arial"/>
          <w:color w:val="000000" w:themeColor="text1"/>
        </w:rPr>
        <w:t xml:space="preserve">regardless of the local laws of the </w:t>
      </w:r>
      <w:r w:rsidR="005F1B0B">
        <w:rPr>
          <w:rFonts w:ascii="Arial" w:hAnsi="Arial" w:cs="Arial"/>
          <w:color w:val="000000" w:themeColor="text1"/>
        </w:rPr>
        <w:t>host country.</w:t>
      </w:r>
    </w:p>
    <w:p w14:paraId="6F5416C1" w14:textId="0CB40626" w:rsidR="00005F5B" w:rsidRPr="001273F6" w:rsidRDefault="00B10367"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Where the alleged misconduct arises, or appears to arise, from a physical or mental health condition (including from a failure to take </w:t>
      </w:r>
      <w:r w:rsidRPr="001273F6">
        <w:rPr>
          <w:rFonts w:ascii="Arial" w:hAnsi="Arial" w:cs="Arial"/>
          <w:color w:val="000000" w:themeColor="text1"/>
        </w:rPr>
        <w:lastRenderedPageBreak/>
        <w:t xml:space="preserve">prescribed medication), the allegation may be dealt with in accordance with the University’s Fitness to Study Policy. This can be done at any stage of the procedure where issues giving cause for concern may come to light and with the advice and guidance of Student Services. In these instances, an investigation may be </w:t>
      </w:r>
      <w:r w:rsidR="005F1B0B" w:rsidRPr="005F1B0B">
        <w:rPr>
          <w:rFonts w:ascii="Arial" w:hAnsi="Arial" w:cs="Arial"/>
          <w:color w:val="000000" w:themeColor="text1"/>
        </w:rPr>
        <w:t>paused or</w:t>
      </w:r>
      <w:r w:rsidRPr="001273F6">
        <w:rPr>
          <w:rFonts w:ascii="Arial" w:hAnsi="Arial" w:cs="Arial"/>
          <w:color w:val="000000" w:themeColor="text1"/>
        </w:rPr>
        <w:t xml:space="preserve"> resolved early in the process. </w:t>
      </w:r>
    </w:p>
    <w:p w14:paraId="4DA89A14" w14:textId="703D00C9" w:rsidR="00B10367" w:rsidRPr="001273F6" w:rsidRDefault="00CE7584" w:rsidP="001273F6">
      <w:pPr>
        <w:pStyle w:val="NormalWeb"/>
        <w:numPr>
          <w:ilvl w:val="0"/>
          <w:numId w:val="70"/>
        </w:numPr>
        <w:shd w:val="clear" w:color="auto" w:fill="FFFFFF"/>
        <w:spacing w:before="0" w:beforeAutospacing="0" w:after="0" w:afterAutospacing="0" w:line="360" w:lineRule="auto"/>
        <w:rPr>
          <w:rFonts w:ascii="Arial" w:hAnsi="Arial" w:cs="Arial"/>
          <w:color w:val="001D35"/>
          <w:shd w:val="clear" w:color="auto" w:fill="FFFFFF"/>
        </w:rPr>
      </w:pPr>
      <w:r w:rsidRPr="001273F6">
        <w:rPr>
          <w:rFonts w:ascii="Arial" w:hAnsi="Arial" w:cs="Arial"/>
          <w:color w:val="000000" w:themeColor="text1"/>
        </w:rPr>
        <w:t xml:space="preserve"> </w:t>
      </w:r>
      <w:r w:rsidR="00B10367" w:rsidRPr="001273F6">
        <w:rPr>
          <w:rFonts w:ascii="Arial" w:hAnsi="Arial" w:cs="Arial"/>
          <w:color w:val="000000" w:themeColor="text1"/>
        </w:rPr>
        <w:t>Where a student is enrolled on a course that is regulated by a Professional, Statutory or Regulated Body (PSRB) and under the provisions of this Policy, if the misconduct is substantiated, the University may, depending on the nature of the misconduct, be obliged to report that fact to the PSRB and take separate action (in addition to any action under this Policy) under its Fitness to Practise Policy, Academic Regulations or course regulations. The University may use any evidence compiled according to this policy in any Fitness to Practise proceedings or vice versa.</w:t>
      </w:r>
    </w:p>
    <w:p w14:paraId="30699FCE" w14:textId="77777777" w:rsidR="00864799" w:rsidRPr="001273F6" w:rsidRDefault="00864799" w:rsidP="001273F6">
      <w:pPr>
        <w:spacing w:line="360" w:lineRule="auto"/>
        <w:rPr>
          <w:rFonts w:ascii="Arial" w:hAnsi="Arial" w:cs="Arial"/>
          <w:color w:val="000000" w:themeColor="text1"/>
        </w:rPr>
      </w:pPr>
    </w:p>
    <w:p w14:paraId="3050F2DB" w14:textId="7694749E" w:rsidR="00864799" w:rsidRPr="00D47AD3" w:rsidRDefault="00864799" w:rsidP="001273F6">
      <w:pPr>
        <w:pStyle w:val="Heading2"/>
        <w:spacing w:line="360" w:lineRule="auto"/>
        <w:rPr>
          <w:rFonts w:cs="Arial"/>
          <w:szCs w:val="24"/>
        </w:rPr>
      </w:pPr>
      <w:bookmarkStart w:id="6" w:name="_Toc198947004"/>
      <w:r w:rsidRPr="00D47AD3">
        <w:rPr>
          <w:rFonts w:cs="Arial"/>
          <w:szCs w:val="24"/>
        </w:rPr>
        <w:t>Guiding Principles</w:t>
      </w:r>
      <w:bookmarkEnd w:id="6"/>
    </w:p>
    <w:p w14:paraId="2C8188BC" w14:textId="77777777" w:rsidR="00864799" w:rsidRPr="00D47AD3" w:rsidRDefault="00864799" w:rsidP="001273F6">
      <w:pPr>
        <w:spacing w:line="360" w:lineRule="auto"/>
        <w:rPr>
          <w:rFonts w:ascii="Arial" w:hAnsi="Arial" w:cs="Arial"/>
        </w:rPr>
      </w:pPr>
    </w:p>
    <w:p w14:paraId="59248064" w14:textId="316B8CEB"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In all cases, the University aims to provide all parties with a resolution at the earliest opportunity, and where measures or sanctions occur that they are measured, proportionate and based on evidence.</w:t>
      </w:r>
    </w:p>
    <w:p w14:paraId="5EDC2D6B" w14:textId="25A04F6C"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rPr>
        <w:t xml:space="preserve">The University will </w:t>
      </w:r>
      <w:r w:rsidR="005F1B0B" w:rsidRPr="00A84A2A">
        <w:rPr>
          <w:rFonts w:ascii="Arial" w:hAnsi="Arial" w:cs="Arial"/>
        </w:rPr>
        <w:t>seek</w:t>
      </w:r>
      <w:r w:rsidRPr="00A84A2A">
        <w:rPr>
          <w:rFonts w:ascii="Arial" w:hAnsi="Arial" w:cs="Arial"/>
        </w:rPr>
        <w:t xml:space="preserve"> to</w:t>
      </w:r>
      <w:r w:rsidR="005F1B0B" w:rsidRPr="00A84A2A">
        <w:rPr>
          <w:rFonts w:ascii="Arial" w:hAnsi="Arial" w:cs="Arial"/>
        </w:rPr>
        <w:t xml:space="preserve"> minimise and</w:t>
      </w:r>
      <w:r w:rsidRPr="00A84A2A">
        <w:rPr>
          <w:rFonts w:ascii="Arial" w:hAnsi="Arial" w:cs="Arial"/>
        </w:rPr>
        <w:t xml:space="preserve"> mitigate and</w:t>
      </w:r>
      <w:r w:rsidR="00005F5B" w:rsidRPr="00A84A2A">
        <w:rPr>
          <w:rFonts w:ascii="Arial" w:hAnsi="Arial" w:cs="Arial"/>
        </w:rPr>
        <w:t xml:space="preserve"> </w:t>
      </w:r>
      <w:r w:rsidR="00935B23" w:rsidRPr="00A84A2A">
        <w:rPr>
          <w:rFonts w:ascii="Arial" w:hAnsi="Arial" w:cs="Arial"/>
        </w:rPr>
        <w:t>consider</w:t>
      </w:r>
      <w:r w:rsidR="00005F5B" w:rsidRPr="00A84A2A">
        <w:rPr>
          <w:rFonts w:ascii="Arial" w:hAnsi="Arial" w:cs="Arial"/>
        </w:rPr>
        <w:t xml:space="preserve"> </w:t>
      </w:r>
      <w:r w:rsidRPr="00A84A2A">
        <w:rPr>
          <w:rFonts w:ascii="Arial" w:hAnsi="Arial" w:cs="Arial"/>
        </w:rPr>
        <w:t>any detriment</w:t>
      </w:r>
      <w:r w:rsidR="005F1B0B" w:rsidRPr="00A84A2A">
        <w:rPr>
          <w:rFonts w:ascii="Arial" w:hAnsi="Arial" w:cs="Arial"/>
        </w:rPr>
        <w:t xml:space="preserve"> or negative impact</w:t>
      </w:r>
      <w:r w:rsidRPr="00A84A2A">
        <w:rPr>
          <w:rFonts w:ascii="Arial" w:hAnsi="Arial" w:cs="Arial"/>
        </w:rPr>
        <w:t xml:space="preserve"> the investigation may have on </w:t>
      </w:r>
      <w:r w:rsidR="005F1B0B" w:rsidRPr="00A84A2A">
        <w:rPr>
          <w:rFonts w:ascii="Arial" w:hAnsi="Arial" w:cs="Arial"/>
        </w:rPr>
        <w:t xml:space="preserve">either </w:t>
      </w:r>
      <w:r w:rsidRPr="00A84A2A">
        <w:rPr>
          <w:rFonts w:ascii="Arial" w:hAnsi="Arial" w:cs="Arial"/>
        </w:rPr>
        <w:t xml:space="preserve">the </w:t>
      </w:r>
      <w:r w:rsidR="00005F5B" w:rsidRPr="00A84A2A">
        <w:rPr>
          <w:rFonts w:ascii="Arial" w:hAnsi="Arial" w:cs="Arial"/>
        </w:rPr>
        <w:t xml:space="preserve">Reporting or </w:t>
      </w:r>
      <w:r w:rsidRPr="00A84A2A">
        <w:rPr>
          <w:rFonts w:ascii="Arial" w:hAnsi="Arial" w:cs="Arial"/>
        </w:rPr>
        <w:t>Re</w:t>
      </w:r>
      <w:r w:rsidR="00005F5B" w:rsidRPr="00A84A2A">
        <w:rPr>
          <w:rFonts w:ascii="Arial" w:hAnsi="Arial" w:cs="Arial"/>
        </w:rPr>
        <w:t>sponding</w:t>
      </w:r>
      <w:r w:rsidRPr="00A84A2A">
        <w:rPr>
          <w:rFonts w:ascii="Arial" w:hAnsi="Arial" w:cs="Arial"/>
        </w:rPr>
        <w:t xml:space="preserve"> Party</w:t>
      </w:r>
      <w:r w:rsidR="005F1B0B" w:rsidRPr="00A84A2A">
        <w:rPr>
          <w:rFonts w:ascii="Arial" w:hAnsi="Arial" w:cs="Arial"/>
        </w:rPr>
        <w:t xml:space="preserve">. </w:t>
      </w:r>
      <w:r w:rsidRPr="00A84A2A">
        <w:rPr>
          <w:rFonts w:ascii="Arial" w:hAnsi="Arial" w:cs="Arial"/>
        </w:rPr>
        <w:t>This includes</w:t>
      </w:r>
      <w:r w:rsidR="00005F5B" w:rsidRPr="00A84A2A">
        <w:rPr>
          <w:rFonts w:ascii="Arial" w:hAnsi="Arial" w:cs="Arial"/>
        </w:rPr>
        <w:t>,</w:t>
      </w:r>
      <w:r w:rsidRPr="00A84A2A">
        <w:rPr>
          <w:rFonts w:ascii="Arial" w:hAnsi="Arial" w:cs="Arial"/>
        </w:rPr>
        <w:t xml:space="preserve"> where </w:t>
      </w:r>
      <w:r w:rsidR="005F1B0B" w:rsidRPr="00A84A2A">
        <w:rPr>
          <w:rFonts w:ascii="Arial" w:hAnsi="Arial" w:cs="Arial"/>
        </w:rPr>
        <w:t>appropriate</w:t>
      </w:r>
      <w:r w:rsidRPr="00A84A2A">
        <w:rPr>
          <w:rFonts w:ascii="Arial" w:hAnsi="Arial" w:cs="Arial"/>
        </w:rPr>
        <w:t>,</w:t>
      </w:r>
      <w:r w:rsidR="005F1B0B" w:rsidRPr="00A84A2A">
        <w:rPr>
          <w:rFonts w:ascii="Arial" w:hAnsi="Arial" w:cs="Arial"/>
        </w:rPr>
        <w:t xml:space="preserve"> offering </w:t>
      </w:r>
      <w:r w:rsidRPr="00A84A2A">
        <w:rPr>
          <w:rFonts w:ascii="Arial" w:hAnsi="Arial" w:cs="Arial"/>
        </w:rPr>
        <w:t>alternative assessment</w:t>
      </w:r>
      <w:r w:rsidR="005F1B0B" w:rsidRPr="00A84A2A">
        <w:rPr>
          <w:rFonts w:ascii="Arial" w:hAnsi="Arial" w:cs="Arial"/>
        </w:rPr>
        <w:t>s and ensuring that any</w:t>
      </w:r>
      <w:r w:rsidRPr="00A84A2A">
        <w:rPr>
          <w:rFonts w:ascii="Arial" w:hAnsi="Arial" w:cs="Arial"/>
        </w:rPr>
        <w:t xml:space="preserve"> preca</w:t>
      </w:r>
      <w:r w:rsidR="00005F5B" w:rsidRPr="00A84A2A">
        <w:rPr>
          <w:rFonts w:ascii="Arial" w:hAnsi="Arial" w:cs="Arial"/>
        </w:rPr>
        <w:t>u</w:t>
      </w:r>
      <w:r w:rsidRPr="00A84A2A">
        <w:rPr>
          <w:rFonts w:ascii="Arial" w:hAnsi="Arial" w:cs="Arial"/>
        </w:rPr>
        <w:t>tionary actions</w:t>
      </w:r>
      <w:r w:rsidR="00005F5B" w:rsidRPr="00A84A2A">
        <w:rPr>
          <w:rFonts w:ascii="Arial" w:hAnsi="Arial" w:cs="Arial"/>
        </w:rPr>
        <w:t xml:space="preserve"> are </w:t>
      </w:r>
      <w:r w:rsidR="005F1B0B" w:rsidRPr="00A84A2A">
        <w:rPr>
          <w:rFonts w:ascii="Arial" w:hAnsi="Arial" w:cs="Arial"/>
        </w:rPr>
        <w:t xml:space="preserve">carefully </w:t>
      </w:r>
      <w:r w:rsidR="00005F5B" w:rsidRPr="00A84A2A">
        <w:rPr>
          <w:rFonts w:ascii="Arial" w:hAnsi="Arial" w:cs="Arial"/>
        </w:rPr>
        <w:t>risk</w:t>
      </w:r>
      <w:r w:rsidR="005F1B0B" w:rsidRPr="00A84A2A">
        <w:rPr>
          <w:rFonts w:ascii="Arial" w:hAnsi="Arial" w:cs="Arial"/>
        </w:rPr>
        <w:t>-</w:t>
      </w:r>
      <w:r w:rsidR="00005F5B" w:rsidRPr="00A84A2A">
        <w:rPr>
          <w:rFonts w:ascii="Arial" w:hAnsi="Arial" w:cs="Arial"/>
        </w:rPr>
        <w:t>assessed with</w:t>
      </w:r>
      <w:r w:rsidR="005F1B0B" w:rsidRPr="00A84A2A">
        <w:rPr>
          <w:rFonts w:ascii="Arial" w:hAnsi="Arial" w:cs="Arial"/>
        </w:rPr>
        <w:t xml:space="preserve"> consideration for</w:t>
      </w:r>
      <w:r w:rsidR="00005F5B" w:rsidRPr="00A84A2A">
        <w:rPr>
          <w:rFonts w:ascii="Arial" w:hAnsi="Arial" w:cs="Arial"/>
        </w:rPr>
        <w:t xml:space="preserve"> both </w:t>
      </w:r>
      <w:r w:rsidR="005F1B0B" w:rsidRPr="00A84A2A">
        <w:rPr>
          <w:rFonts w:ascii="Arial" w:hAnsi="Arial" w:cs="Arial"/>
        </w:rPr>
        <w:t xml:space="preserve">parties’ </w:t>
      </w:r>
      <w:r w:rsidR="00005F5B" w:rsidRPr="00A84A2A">
        <w:rPr>
          <w:rFonts w:ascii="Arial" w:hAnsi="Arial" w:cs="Arial"/>
        </w:rPr>
        <w:t>safety</w:t>
      </w:r>
      <w:r w:rsidR="005F1B0B" w:rsidRPr="00A84A2A">
        <w:rPr>
          <w:rFonts w:ascii="Arial" w:hAnsi="Arial" w:cs="Arial"/>
        </w:rPr>
        <w:t>, well-being and academic progress.</w:t>
      </w:r>
    </w:p>
    <w:p w14:paraId="66E5EB81" w14:textId="77777777" w:rsidR="00005F5B" w:rsidRPr="00A84A2A" w:rsidRDefault="00005F5B" w:rsidP="001273F6">
      <w:pPr>
        <w:pStyle w:val="ListParagraph"/>
        <w:numPr>
          <w:ilvl w:val="0"/>
          <w:numId w:val="70"/>
        </w:numPr>
        <w:spacing w:line="360" w:lineRule="auto"/>
        <w:rPr>
          <w:rFonts w:ascii="Arial" w:hAnsi="Arial" w:cs="Arial"/>
          <w:color w:val="000000" w:themeColor="text1"/>
        </w:rPr>
      </w:pPr>
      <w:r w:rsidRPr="00A84A2A">
        <w:rPr>
          <w:rFonts w:ascii="Arial" w:hAnsi="Arial" w:cs="Arial"/>
        </w:rPr>
        <w:t xml:space="preserve">The </w:t>
      </w:r>
      <w:r w:rsidR="00864799" w:rsidRPr="00A84A2A">
        <w:rPr>
          <w:rFonts w:ascii="Arial" w:hAnsi="Arial" w:cs="Arial"/>
        </w:rPr>
        <w:t>Re</w:t>
      </w:r>
      <w:r w:rsidRPr="00A84A2A">
        <w:rPr>
          <w:rFonts w:ascii="Arial" w:hAnsi="Arial" w:cs="Arial"/>
        </w:rPr>
        <w:t>sponding</w:t>
      </w:r>
      <w:r w:rsidR="00864799" w:rsidRPr="00A84A2A">
        <w:rPr>
          <w:rFonts w:ascii="Arial" w:hAnsi="Arial" w:cs="Arial"/>
        </w:rPr>
        <w:t xml:space="preserve"> </w:t>
      </w:r>
      <w:r w:rsidRPr="00A84A2A">
        <w:rPr>
          <w:rFonts w:ascii="Arial" w:hAnsi="Arial" w:cs="Arial"/>
        </w:rPr>
        <w:t>P</w:t>
      </w:r>
      <w:r w:rsidR="00864799" w:rsidRPr="00A84A2A">
        <w:rPr>
          <w:rFonts w:ascii="Arial" w:hAnsi="Arial" w:cs="Arial"/>
        </w:rPr>
        <w:t>art</w:t>
      </w:r>
      <w:r w:rsidRPr="00A84A2A">
        <w:rPr>
          <w:rFonts w:ascii="Arial" w:hAnsi="Arial" w:cs="Arial"/>
        </w:rPr>
        <w:t>y</w:t>
      </w:r>
      <w:r w:rsidR="00864799" w:rsidRPr="00A84A2A">
        <w:rPr>
          <w:rFonts w:ascii="Arial" w:hAnsi="Arial" w:cs="Arial"/>
        </w:rPr>
        <w:t xml:space="preserve"> will be informed of the report against them, be provided with any evidence, and given the opportunity respond to any allegation before any final decisions.</w:t>
      </w:r>
    </w:p>
    <w:p w14:paraId="7C71BC05" w14:textId="748DC33B" w:rsidR="00005F5B" w:rsidRPr="00A84A2A" w:rsidRDefault="00005F5B"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The Responding Party</w:t>
      </w:r>
      <w:r w:rsidR="00864799" w:rsidRPr="00A84A2A">
        <w:rPr>
          <w:rFonts w:ascii="Arial" w:hAnsi="Arial" w:cs="Arial"/>
          <w:color w:val="000000" w:themeColor="text1"/>
        </w:rPr>
        <w:t xml:space="preserve"> will not </w:t>
      </w:r>
      <w:r w:rsidR="005F1B0B" w:rsidRPr="00A84A2A">
        <w:rPr>
          <w:rFonts w:ascii="Arial" w:hAnsi="Arial" w:cs="Arial"/>
          <w:color w:val="000000" w:themeColor="text1"/>
        </w:rPr>
        <w:t xml:space="preserve">usually </w:t>
      </w:r>
      <w:r w:rsidR="00864799" w:rsidRPr="00A84A2A">
        <w:rPr>
          <w:rFonts w:ascii="Arial" w:hAnsi="Arial" w:cs="Arial"/>
          <w:color w:val="000000" w:themeColor="text1"/>
        </w:rPr>
        <w:t>be suspended or expelled under this procedure for a first breach of the Student Conduct policy, except in the case of Major misconduct.</w:t>
      </w:r>
    </w:p>
    <w:p w14:paraId="480E0356" w14:textId="2C5B6B32"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lastRenderedPageBreak/>
        <w:t>The Responding Party has the right to appeal against any disciplinary or sanction and</w:t>
      </w:r>
      <w:r w:rsidR="005F1B0B" w:rsidRPr="00A84A2A">
        <w:rPr>
          <w:rFonts w:ascii="Arial" w:hAnsi="Arial" w:cs="Arial"/>
          <w:color w:val="000000" w:themeColor="text1"/>
        </w:rPr>
        <w:t xml:space="preserve">, in addition, they may request a review of any interim </w:t>
      </w:r>
      <w:r w:rsidR="004911A8" w:rsidRPr="00A84A2A">
        <w:rPr>
          <w:rFonts w:ascii="Arial" w:hAnsi="Arial" w:cs="Arial"/>
          <w:color w:val="000000" w:themeColor="text1"/>
        </w:rPr>
        <w:t>or precautionary</w:t>
      </w:r>
      <w:r w:rsidRPr="00A84A2A">
        <w:rPr>
          <w:rFonts w:ascii="Arial" w:hAnsi="Arial" w:cs="Arial"/>
          <w:color w:val="000000" w:themeColor="text1"/>
        </w:rPr>
        <w:t xml:space="preserve"> measures.</w:t>
      </w:r>
    </w:p>
    <w:p w14:paraId="29A95FEA" w14:textId="637B6E97"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shd w:val="clear" w:color="auto" w:fill="FFFFFF"/>
        </w:rPr>
        <w:t xml:space="preserve">The outcome of the </w:t>
      </w:r>
      <w:r w:rsidR="00005F5B" w:rsidRPr="00A84A2A">
        <w:rPr>
          <w:rFonts w:ascii="Arial" w:hAnsi="Arial" w:cs="Arial"/>
          <w:color w:val="000000" w:themeColor="text1"/>
          <w:shd w:val="clear" w:color="auto" w:fill="FFFFFF"/>
        </w:rPr>
        <w:t xml:space="preserve">Student </w:t>
      </w:r>
      <w:r w:rsidR="005F1B0B" w:rsidRPr="00A84A2A">
        <w:rPr>
          <w:rFonts w:ascii="Arial" w:hAnsi="Arial" w:cs="Arial"/>
          <w:color w:val="000000" w:themeColor="text1"/>
          <w:shd w:val="clear" w:color="auto" w:fill="FFFFFF"/>
        </w:rPr>
        <w:t>Conduct process</w:t>
      </w:r>
      <w:r w:rsidRPr="00A84A2A">
        <w:rPr>
          <w:rFonts w:ascii="Arial" w:hAnsi="Arial" w:cs="Arial"/>
          <w:color w:val="000000" w:themeColor="text1"/>
          <w:shd w:val="clear" w:color="auto" w:fill="FFFFFF"/>
        </w:rPr>
        <w:t xml:space="preserve"> will normally be confidential to th</w:t>
      </w:r>
      <w:r w:rsidR="00005F5B" w:rsidRPr="00A84A2A">
        <w:rPr>
          <w:rFonts w:ascii="Arial" w:hAnsi="Arial" w:cs="Arial"/>
          <w:color w:val="000000" w:themeColor="text1"/>
          <w:shd w:val="clear" w:color="auto" w:fill="FFFFFF"/>
        </w:rPr>
        <w:t>e Responding Party</w:t>
      </w:r>
      <w:r w:rsidRPr="00A84A2A">
        <w:rPr>
          <w:rFonts w:ascii="Arial" w:hAnsi="Arial" w:cs="Arial"/>
          <w:color w:val="000000" w:themeColor="text1"/>
          <w:shd w:val="clear" w:color="auto" w:fill="FFFFFF"/>
        </w:rPr>
        <w:t xml:space="preserve">, although they may consent to information being shared with the student who made the complaint. In any case, the student making the </w:t>
      </w:r>
      <w:r w:rsidR="00005F5B" w:rsidRPr="00A84A2A">
        <w:rPr>
          <w:rFonts w:ascii="Arial" w:hAnsi="Arial" w:cs="Arial"/>
          <w:color w:val="000000" w:themeColor="text1"/>
          <w:shd w:val="clear" w:color="auto" w:fill="FFFFFF"/>
        </w:rPr>
        <w:t xml:space="preserve">report </w:t>
      </w:r>
      <w:r w:rsidRPr="00A84A2A">
        <w:rPr>
          <w:rFonts w:ascii="Arial" w:hAnsi="Arial" w:cs="Arial"/>
          <w:color w:val="000000" w:themeColor="text1"/>
          <w:shd w:val="clear" w:color="auto" w:fill="FFFFFF"/>
        </w:rPr>
        <w:t xml:space="preserve">should be given some resolution. </w:t>
      </w:r>
    </w:p>
    <w:p w14:paraId="73A4B2D9" w14:textId="47B2ECE5"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 xml:space="preserve">The Reporting Party has the right to complain through the Student </w:t>
      </w:r>
      <w:r w:rsidR="00A84A2A" w:rsidRPr="00A84A2A">
        <w:rPr>
          <w:rFonts w:ascii="Arial" w:hAnsi="Arial" w:cs="Arial"/>
          <w:color w:val="000000" w:themeColor="text1"/>
        </w:rPr>
        <w:t>Complaints</w:t>
      </w:r>
      <w:r w:rsidRPr="00A84A2A">
        <w:rPr>
          <w:rFonts w:ascii="Arial" w:hAnsi="Arial" w:cs="Arial"/>
          <w:color w:val="000000" w:themeColor="text1"/>
        </w:rPr>
        <w:t xml:space="preserve"> procedure should they be dissatisfied with an outcome or hand</w:t>
      </w:r>
      <w:r w:rsidR="00005F5B" w:rsidRPr="00A84A2A">
        <w:rPr>
          <w:rFonts w:ascii="Arial" w:hAnsi="Arial" w:cs="Arial"/>
          <w:color w:val="000000" w:themeColor="text1"/>
        </w:rPr>
        <w:t>l</w:t>
      </w:r>
      <w:r w:rsidRPr="00A84A2A">
        <w:rPr>
          <w:rFonts w:ascii="Arial" w:hAnsi="Arial" w:cs="Arial"/>
          <w:color w:val="000000" w:themeColor="text1"/>
        </w:rPr>
        <w:t>ing of an investigation under these procedures</w:t>
      </w:r>
      <w:r w:rsidR="00B94B3E" w:rsidRPr="00A84A2A">
        <w:rPr>
          <w:rFonts w:ascii="Arial" w:hAnsi="Arial" w:cs="Arial"/>
          <w:color w:val="000000" w:themeColor="text1"/>
          <w:lang w:val="en-US"/>
        </w:rPr>
        <w:t>. H</w:t>
      </w:r>
      <w:proofErr w:type="spellStart"/>
      <w:r w:rsidRPr="00A84A2A">
        <w:rPr>
          <w:rFonts w:ascii="Arial" w:hAnsi="Arial" w:cs="Arial"/>
          <w:color w:val="000000" w:themeColor="text1"/>
        </w:rPr>
        <w:t>owever</w:t>
      </w:r>
      <w:proofErr w:type="spellEnd"/>
      <w:r w:rsidR="00B94B3E" w:rsidRPr="00A84A2A">
        <w:rPr>
          <w:rFonts w:ascii="Arial" w:hAnsi="Arial" w:cs="Arial"/>
          <w:color w:val="000000" w:themeColor="text1"/>
          <w:lang w:val="en-US"/>
        </w:rPr>
        <w:t>,</w:t>
      </w:r>
      <w:r w:rsidRPr="00A84A2A">
        <w:rPr>
          <w:rFonts w:ascii="Arial" w:hAnsi="Arial" w:cs="Arial"/>
          <w:color w:val="000000" w:themeColor="text1"/>
        </w:rPr>
        <w:t xml:space="preserve"> where possible we will aim to </w:t>
      </w:r>
      <w:r w:rsidRPr="00A84A2A">
        <w:rPr>
          <w:rFonts w:ascii="Arial" w:hAnsi="Arial" w:cs="Arial"/>
          <w:color w:val="000000" w:themeColor="text1"/>
          <w:shd w:val="clear" w:color="auto" w:fill="FFFFFF"/>
        </w:rPr>
        <w:t xml:space="preserve">offer a remedy for any impact separately to any sanction at the end of the Conduct process </w:t>
      </w:r>
      <w:r w:rsidRPr="00A84A2A">
        <w:rPr>
          <w:rFonts w:ascii="Arial" w:hAnsi="Arial" w:cs="Arial"/>
          <w:color w:val="000000" w:themeColor="text1"/>
        </w:rPr>
        <w:t>depending on the nature of the concern,</w:t>
      </w:r>
      <w:r w:rsidR="00005F5B" w:rsidRPr="00A84A2A">
        <w:rPr>
          <w:rFonts w:ascii="Arial" w:hAnsi="Arial" w:cs="Arial"/>
          <w:color w:val="000000" w:themeColor="text1"/>
        </w:rPr>
        <w:t xml:space="preserve"> the University’s liability,</w:t>
      </w:r>
      <w:r w:rsidRPr="00A84A2A">
        <w:rPr>
          <w:rFonts w:ascii="Arial" w:hAnsi="Arial" w:cs="Arial"/>
          <w:color w:val="000000" w:themeColor="text1"/>
        </w:rPr>
        <w:t xml:space="preserve"> the impact on the student</w:t>
      </w:r>
      <w:r w:rsidR="00005F5B" w:rsidRPr="00A84A2A">
        <w:rPr>
          <w:rFonts w:ascii="Arial" w:hAnsi="Arial" w:cs="Arial"/>
          <w:color w:val="000000" w:themeColor="text1"/>
        </w:rPr>
        <w:t xml:space="preserve"> </w:t>
      </w:r>
      <w:r w:rsidRPr="00A84A2A">
        <w:rPr>
          <w:rFonts w:ascii="Arial" w:hAnsi="Arial" w:cs="Arial"/>
          <w:color w:val="000000" w:themeColor="text1"/>
        </w:rPr>
        <w:t>and what the student is seeking.</w:t>
      </w:r>
    </w:p>
    <w:p w14:paraId="2F3D2391" w14:textId="174037D0"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When</w:t>
      </w:r>
      <w:r w:rsidR="00005F5B" w:rsidRPr="00A84A2A">
        <w:rPr>
          <w:rFonts w:ascii="Arial" w:hAnsi="Arial" w:cs="Arial"/>
          <w:color w:val="000000" w:themeColor="text1"/>
        </w:rPr>
        <w:t xml:space="preserve"> long-term health conditions or di</w:t>
      </w:r>
      <w:r w:rsidR="007A00B8" w:rsidRPr="00A84A2A">
        <w:rPr>
          <w:rFonts w:ascii="Arial" w:hAnsi="Arial" w:cs="Arial"/>
          <w:color w:val="000000" w:themeColor="text1"/>
        </w:rPr>
        <w:t>s</w:t>
      </w:r>
      <w:r w:rsidR="00005F5B" w:rsidRPr="00A84A2A">
        <w:rPr>
          <w:rFonts w:ascii="Arial" w:hAnsi="Arial" w:cs="Arial"/>
          <w:color w:val="000000" w:themeColor="text1"/>
        </w:rPr>
        <w:t>ability are</w:t>
      </w:r>
      <w:r w:rsidRPr="00A84A2A">
        <w:rPr>
          <w:rFonts w:ascii="Arial" w:hAnsi="Arial" w:cs="Arial"/>
          <w:color w:val="000000" w:themeColor="text1"/>
        </w:rPr>
        <w:t xml:space="preserve"> disclosed, reasonable adjustments to this policy and its procedures will be </w:t>
      </w:r>
      <w:r w:rsidR="007A00B8" w:rsidRPr="00A84A2A">
        <w:rPr>
          <w:rFonts w:ascii="Arial" w:hAnsi="Arial" w:cs="Arial"/>
          <w:color w:val="000000" w:themeColor="text1"/>
        </w:rPr>
        <w:t>considered</w:t>
      </w:r>
      <w:r w:rsidRPr="00A84A2A">
        <w:rPr>
          <w:rFonts w:ascii="Arial" w:hAnsi="Arial" w:cs="Arial"/>
          <w:color w:val="000000" w:themeColor="text1"/>
        </w:rPr>
        <w:t xml:space="preserve">. </w:t>
      </w:r>
      <w:r w:rsidR="005F1B0B" w:rsidRPr="00A84A2A">
        <w:rPr>
          <w:rFonts w:ascii="Arial" w:eastAsiaTheme="minorEastAsia" w:hAnsi="Arial" w:cs="Arial"/>
          <w:color w:val="000000" w:themeColor="text1"/>
          <w:lang w:val="en-US"/>
          <w14:ligatures w14:val="standardContextual"/>
        </w:rPr>
        <w:t>A student’s self-report may be accepted as evidence where appropriate, though the University may request further information from relevant professionals or Student Services to ensure consistency, fairness, and parity.</w:t>
      </w:r>
      <w:r w:rsidR="005F1B0B" w:rsidRPr="00A84A2A">
        <w:rPr>
          <w:rFonts w:ascii="Arial" w:eastAsiaTheme="minorEastAsia" w:hAnsi="Arial" w:cs="Arial"/>
          <w:color w:val="000000" w:themeColor="text1"/>
          <w:sz w:val="26"/>
          <w:szCs w:val="26"/>
          <w:lang w:val="en-US"/>
          <w14:ligatures w14:val="standardContextual"/>
        </w:rPr>
        <w:t xml:space="preserve"> </w:t>
      </w:r>
    </w:p>
    <w:p w14:paraId="43EC4DD3" w14:textId="4DD7A2ED"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It is our aim to investigate cases fairly, and impartially, ensuring that both the Reporting and Responding Part</w:t>
      </w:r>
      <w:r w:rsidR="0021194B" w:rsidRPr="00A84A2A">
        <w:rPr>
          <w:rFonts w:ascii="Arial" w:hAnsi="Arial" w:cs="Arial"/>
          <w:color w:val="000000" w:themeColor="text1"/>
        </w:rPr>
        <w:t>y’s</w:t>
      </w:r>
      <w:r w:rsidRPr="00A84A2A">
        <w:rPr>
          <w:rFonts w:ascii="Arial" w:hAnsi="Arial" w:cs="Arial"/>
          <w:color w:val="000000" w:themeColor="text1"/>
        </w:rPr>
        <w:t xml:space="preserve"> are signposted to support and guidance.</w:t>
      </w:r>
      <w:r w:rsidR="00005F5B" w:rsidRPr="00A84A2A">
        <w:rPr>
          <w:rFonts w:ascii="Arial" w:hAnsi="Arial" w:cs="Arial"/>
          <w:color w:val="000000" w:themeColor="text1"/>
        </w:rPr>
        <w:t xml:space="preserve"> The Students’ Union can support either party throughout the process and specialist services are available through Student Services.</w:t>
      </w:r>
    </w:p>
    <w:p w14:paraId="6E2E782E" w14:textId="1E803FA5"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To ensure the safety of our community, it is acknowledged that the University may act</w:t>
      </w:r>
      <w:r w:rsidR="00B92089" w:rsidRPr="00A84A2A">
        <w:rPr>
          <w:rFonts w:ascii="Arial" w:hAnsi="Arial" w:cs="Arial"/>
          <w:color w:val="000000" w:themeColor="text1"/>
        </w:rPr>
        <w:t>,</w:t>
      </w:r>
      <w:r w:rsidRPr="00A84A2A">
        <w:rPr>
          <w:rFonts w:ascii="Arial" w:hAnsi="Arial" w:cs="Arial"/>
          <w:color w:val="000000" w:themeColor="text1"/>
        </w:rPr>
        <w:t xml:space="preserve"> </w:t>
      </w:r>
      <w:r w:rsidR="00B92089" w:rsidRPr="00A84A2A">
        <w:rPr>
          <w:rFonts w:ascii="Arial" w:hAnsi="Arial" w:cs="Arial"/>
          <w:color w:val="000000" w:themeColor="text1"/>
        </w:rPr>
        <w:t xml:space="preserve">by pursuing </w:t>
      </w:r>
      <w:r w:rsidRPr="00A84A2A">
        <w:rPr>
          <w:rFonts w:ascii="Arial" w:hAnsi="Arial" w:cs="Arial"/>
          <w:color w:val="000000" w:themeColor="text1"/>
        </w:rPr>
        <w:t>informal interventions, interim measures, or sanctions if a Responding Party’s behaviour or conduct unduly interferes with the activities,</w:t>
      </w:r>
      <w:r w:rsidR="00B92089" w:rsidRPr="00A84A2A">
        <w:rPr>
          <w:rFonts w:ascii="Arial" w:hAnsi="Arial" w:cs="Arial"/>
          <w:color w:val="000000" w:themeColor="text1"/>
        </w:rPr>
        <w:t xml:space="preserve"> safety</w:t>
      </w:r>
      <w:r w:rsidRPr="00A84A2A">
        <w:rPr>
          <w:rFonts w:ascii="Arial" w:hAnsi="Arial" w:cs="Arial"/>
          <w:color w:val="000000" w:themeColor="text1"/>
        </w:rPr>
        <w:t xml:space="preserve"> or reputation of the University. This includes conduct on social media and online.  </w:t>
      </w:r>
    </w:p>
    <w:p w14:paraId="62EA21BC" w14:textId="15A9F0E5" w:rsidR="005F1B0B" w:rsidRPr="00A84A2A" w:rsidRDefault="005F1B0B">
      <w:pPr>
        <w:pStyle w:val="ListParagraph"/>
        <w:numPr>
          <w:ilvl w:val="0"/>
          <w:numId w:val="70"/>
        </w:numPr>
        <w:spacing w:line="360" w:lineRule="auto"/>
        <w:rPr>
          <w:rFonts w:ascii="Arial" w:hAnsi="Arial" w:cs="Arial"/>
          <w:color w:val="000000" w:themeColor="text1"/>
        </w:rPr>
      </w:pPr>
      <w:r w:rsidRPr="00A84A2A">
        <w:rPr>
          <w:rFonts w:ascii="Arial" w:eastAsiaTheme="minorEastAsia" w:hAnsi="Arial" w:cs="Arial"/>
          <w:color w:val="000000" w:themeColor="text1"/>
          <w:lang w:val="en-US"/>
          <w14:ligatures w14:val="standardContextual"/>
        </w:rPr>
        <w:t>All parties will be treated with dignity and in good faith throughout the process. The Responding Party will be presumed not in breach of this policy unless and until a determination is made.</w:t>
      </w:r>
    </w:p>
    <w:p w14:paraId="2845AD45" w14:textId="338B3BDD"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lastRenderedPageBreak/>
        <w:t xml:space="preserve">Anonymous reports of misconduct, or reports where the Reporting Party has refused consent to share their personal information, will be considered based upon the seriousness of the issues raised, the credibility of the concern, how the information was obtained and </w:t>
      </w:r>
      <w:r w:rsidR="005F1B0B" w:rsidRPr="00A84A2A">
        <w:rPr>
          <w:rFonts w:ascii="Arial" w:eastAsiaTheme="minorEastAsia" w:hAnsi="Arial" w:cs="Arial"/>
          <w:color w:val="000000" w:themeColor="text1"/>
          <w:lang w:val="en-US"/>
          <w14:ligatures w14:val="standardContextual"/>
        </w:rPr>
        <w:t>and likelihood that the issue can be reasonably investigated.</w:t>
      </w:r>
      <w:r w:rsidR="005F1B0B" w:rsidRPr="00A84A2A" w:rsidDel="005F1B0B">
        <w:rPr>
          <w:rStyle w:val="CommentReference"/>
          <w:rFonts w:ascii="Arial" w:hAnsi="Arial" w:cs="Arial"/>
          <w:color w:val="000000" w:themeColor="text1"/>
          <w:sz w:val="24"/>
          <w:szCs w:val="24"/>
        </w:rPr>
        <w:t xml:space="preserve"> </w:t>
      </w:r>
    </w:p>
    <w:p w14:paraId="6E68F462" w14:textId="3541E184" w:rsidR="00864799"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 xml:space="preserve">For the avoidance of doubt, no academic sanctions will apply, or sanctions that contravene the rights of any individuals under the Consumer Rights Act, such as lowering or revoking a degree classification or award should academic requirements be met. Academic sanctions can only be applied through the Academic Misconduct Policy. </w:t>
      </w:r>
      <w:r w:rsidR="004911A8" w:rsidRPr="00A84A2A">
        <w:rPr>
          <w:rFonts w:ascii="Arial" w:hAnsi="Arial" w:cs="Arial"/>
          <w:color w:val="000000" w:themeColor="text1"/>
        </w:rPr>
        <w:t>Honorary</w:t>
      </w:r>
      <w:r w:rsidRPr="00A84A2A">
        <w:rPr>
          <w:rFonts w:ascii="Arial" w:hAnsi="Arial" w:cs="Arial"/>
          <w:color w:val="000000" w:themeColor="text1"/>
        </w:rPr>
        <w:t xml:space="preserve"> degrees are not covered by either policy. </w:t>
      </w:r>
    </w:p>
    <w:p w14:paraId="1EF7173A" w14:textId="77777777" w:rsidR="00005F5B" w:rsidRPr="00935B23" w:rsidRDefault="00864799" w:rsidP="001273F6">
      <w:pPr>
        <w:pStyle w:val="Heading2"/>
        <w:spacing w:line="360" w:lineRule="auto"/>
      </w:pPr>
      <w:bookmarkStart w:id="7" w:name="_Toc198947005"/>
      <w:r w:rsidRPr="00935B23">
        <w:t>Compliance</w:t>
      </w:r>
      <w:bookmarkEnd w:id="7"/>
      <w:r w:rsidRPr="00935B23">
        <w:t xml:space="preserve"> </w:t>
      </w:r>
    </w:p>
    <w:p w14:paraId="014884DB" w14:textId="77777777" w:rsidR="00005F5B" w:rsidRPr="00A84A2A" w:rsidRDefault="00005F5B" w:rsidP="001273F6">
      <w:pPr>
        <w:spacing w:line="360" w:lineRule="auto"/>
        <w:rPr>
          <w:rFonts w:ascii="Arial" w:hAnsi="Arial" w:cs="Arial"/>
          <w:color w:val="000000" w:themeColor="text1"/>
        </w:rPr>
      </w:pPr>
    </w:p>
    <w:p w14:paraId="7BD30E3D" w14:textId="41D53445"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bCs/>
          <w:color w:val="000000" w:themeColor="text1"/>
        </w:rPr>
        <w:t>This policy should be considered within the wider framework of both internal and external regulations</w:t>
      </w:r>
      <w:r w:rsidR="00BF1DE0" w:rsidRPr="00A84A2A">
        <w:rPr>
          <w:rFonts w:ascii="Arial" w:hAnsi="Arial" w:cs="Arial"/>
          <w:bCs/>
          <w:color w:val="000000" w:themeColor="text1"/>
        </w:rPr>
        <w:t>, including, but not limited to:</w:t>
      </w:r>
    </w:p>
    <w:p w14:paraId="1D2218DD" w14:textId="447701F7" w:rsidR="00005F5B" w:rsidRPr="00A84A2A" w:rsidRDefault="00864799" w:rsidP="001273F6">
      <w:pPr>
        <w:pStyle w:val="ListParagraph"/>
        <w:numPr>
          <w:ilvl w:val="0"/>
          <w:numId w:val="70"/>
        </w:numPr>
        <w:spacing w:line="360" w:lineRule="auto"/>
        <w:rPr>
          <w:rFonts w:ascii="Arial" w:hAnsi="Arial" w:cs="Arial"/>
          <w:color w:val="000000" w:themeColor="text1"/>
        </w:rPr>
      </w:pPr>
      <w:r w:rsidRPr="00A84A2A">
        <w:rPr>
          <w:rFonts w:ascii="Arial" w:hAnsi="Arial" w:cs="Arial"/>
          <w:color w:val="000000" w:themeColor="text1"/>
        </w:rPr>
        <w:t>The Office of the Independent Adjudicator for Higher Education (the OIA) independent scheme for the review of student complaints whereby</w:t>
      </w:r>
      <w:r w:rsidR="00EA72A4" w:rsidRPr="00A84A2A">
        <w:rPr>
          <w:rFonts w:ascii="Arial" w:hAnsi="Arial" w:cs="Arial"/>
          <w:color w:val="000000" w:themeColor="text1"/>
          <w:lang w:val="en-US"/>
        </w:rPr>
        <w:t>. Once</w:t>
      </w:r>
      <w:r w:rsidRPr="00A84A2A">
        <w:rPr>
          <w:rFonts w:ascii="Arial" w:hAnsi="Arial" w:cs="Arial"/>
          <w:color w:val="000000" w:themeColor="text1"/>
        </w:rPr>
        <w:t xml:space="preserve"> a student has exhausted the University’s internal procedures, if they remain dissatisfied, the student can ask the OIA to review the matter. The University can provide you with a ‘Completion of Procedures Letter’ when you have reached the end </w:t>
      </w:r>
      <w:r w:rsidR="00A0001D" w:rsidRPr="00A84A2A">
        <w:rPr>
          <w:rFonts w:ascii="Arial" w:hAnsi="Arial" w:cs="Arial"/>
          <w:color w:val="000000" w:themeColor="text1"/>
          <w:lang w:val="en-US"/>
        </w:rPr>
        <w:t xml:space="preserve">of the </w:t>
      </w:r>
      <w:r w:rsidRPr="00A84A2A">
        <w:rPr>
          <w:rFonts w:ascii="Arial" w:hAnsi="Arial" w:cs="Arial"/>
          <w:color w:val="000000" w:themeColor="text1"/>
        </w:rPr>
        <w:t xml:space="preserve">Student Conduct </w:t>
      </w:r>
      <w:r w:rsidR="00A0001D" w:rsidRPr="00A84A2A">
        <w:rPr>
          <w:rFonts w:ascii="Arial" w:hAnsi="Arial" w:cs="Arial"/>
          <w:color w:val="000000" w:themeColor="text1"/>
          <w:lang w:val="en-US"/>
        </w:rPr>
        <w:t>process</w:t>
      </w:r>
      <w:r w:rsidRPr="00A84A2A">
        <w:rPr>
          <w:rFonts w:ascii="Arial" w:hAnsi="Arial" w:cs="Arial"/>
          <w:color w:val="000000" w:themeColor="text1"/>
        </w:rPr>
        <w:t>. Please note that the OIA does not review complaints concerning admission to the University or applicant complaints.</w:t>
      </w:r>
    </w:p>
    <w:p w14:paraId="22CC6C14" w14:textId="2493437D" w:rsidR="004911A8" w:rsidRPr="00A84A2A" w:rsidRDefault="004911A8">
      <w:pPr>
        <w:pStyle w:val="ListParagraph"/>
        <w:numPr>
          <w:ilvl w:val="0"/>
          <w:numId w:val="70"/>
        </w:numPr>
        <w:spacing w:line="360" w:lineRule="auto"/>
        <w:rPr>
          <w:rFonts w:ascii="Arial" w:hAnsi="Arial" w:cs="Arial"/>
          <w:color w:val="000000" w:themeColor="text1"/>
        </w:rPr>
      </w:pPr>
      <w:r w:rsidRPr="00A84A2A">
        <w:rPr>
          <w:rFonts w:ascii="Arial" w:eastAsiaTheme="minorEastAsia" w:hAnsi="Arial" w:cs="Arial"/>
          <w:color w:val="000000" w:themeColor="text1"/>
          <w:lang w:val="en-US"/>
          <w14:ligatures w14:val="standardContextual"/>
        </w:rPr>
        <w:t xml:space="preserve">Related University documents, such as the Sexual Misconduct Policy and Procedure and the </w:t>
      </w:r>
      <w:hyperlink r:id="rId13" w:history="1">
        <w:r w:rsidRPr="00A84A2A">
          <w:rPr>
            <w:rStyle w:val="Hyperlink"/>
            <w:rFonts w:ascii="Arial" w:eastAsiaTheme="minorEastAsia" w:hAnsi="Arial" w:cs="Arial"/>
            <w:color w:val="000000" w:themeColor="text1"/>
          </w:rPr>
          <w:t>Freedom of Speech Code of Practice</w:t>
        </w:r>
      </w:hyperlink>
      <w:r w:rsidRPr="00A84A2A">
        <w:rPr>
          <w:rFonts w:ascii="Arial" w:eastAsiaTheme="minorEastAsia" w:hAnsi="Arial" w:cs="Arial"/>
          <w:color w:val="000000" w:themeColor="text1"/>
          <w:lang w:val="en-US"/>
          <w14:ligatures w14:val="standardContextual"/>
        </w:rPr>
        <w:t xml:space="preserve">, should be read alongside this policy. In particular, reference should be made to the University’s </w:t>
      </w:r>
      <w:hyperlink r:id="rId14" w:anchor=":~:text=At%20London%20Metropolitan%20University%2C%20we,support%2C%20training%2C%20and%20investigation%20procedures" w:history="1">
        <w:r w:rsidRPr="00A84A2A">
          <w:rPr>
            <w:rStyle w:val="Hyperlink"/>
            <w:rFonts w:ascii="Arial" w:eastAsiaTheme="minorEastAsia" w:hAnsi="Arial" w:cs="Arial"/>
            <w:color w:val="000000" w:themeColor="text1"/>
            <w:lang w:val="en-US"/>
            <w14:ligatures w14:val="standardContextual"/>
          </w:rPr>
          <w:t>S</w:t>
        </w:r>
        <w:r w:rsidRPr="00A84A2A">
          <w:rPr>
            <w:rStyle w:val="Hyperlink"/>
            <w:rFonts w:ascii="Arial" w:eastAsiaTheme="minorEastAsia" w:hAnsi="Arial" w:cs="Arial"/>
            <w:color w:val="000000" w:themeColor="text1"/>
          </w:rPr>
          <w:t xml:space="preserve">ingle </w:t>
        </w:r>
        <w:r w:rsidRPr="00A84A2A">
          <w:rPr>
            <w:rStyle w:val="Hyperlink"/>
            <w:rFonts w:ascii="Arial" w:eastAsiaTheme="minorEastAsia" w:hAnsi="Arial" w:cs="Arial"/>
            <w:color w:val="000000" w:themeColor="text1"/>
            <w:lang w:val="en-US"/>
            <w14:ligatures w14:val="standardContextual"/>
          </w:rPr>
          <w:t>S</w:t>
        </w:r>
        <w:proofErr w:type="spellStart"/>
        <w:r w:rsidRPr="00A84A2A">
          <w:rPr>
            <w:rStyle w:val="Hyperlink"/>
            <w:rFonts w:ascii="Arial" w:eastAsiaTheme="minorEastAsia" w:hAnsi="Arial" w:cs="Arial"/>
            <w:color w:val="000000" w:themeColor="text1"/>
          </w:rPr>
          <w:t>ource</w:t>
        </w:r>
        <w:proofErr w:type="spellEnd"/>
        <w:r w:rsidRPr="00A84A2A">
          <w:rPr>
            <w:rStyle w:val="Hyperlink"/>
            <w:rFonts w:ascii="Arial" w:eastAsiaTheme="minorEastAsia" w:hAnsi="Arial" w:cs="Arial"/>
            <w:color w:val="000000" w:themeColor="text1"/>
          </w:rPr>
          <w:t xml:space="preserve"> of </w:t>
        </w:r>
        <w:r w:rsidRPr="00A84A2A">
          <w:rPr>
            <w:rStyle w:val="Hyperlink"/>
            <w:rFonts w:ascii="Arial" w:eastAsiaTheme="minorEastAsia" w:hAnsi="Arial" w:cs="Arial"/>
            <w:color w:val="000000" w:themeColor="text1"/>
            <w:lang w:val="en-US"/>
            <w14:ligatures w14:val="standardContextual"/>
          </w:rPr>
          <w:t>C</w:t>
        </w:r>
        <w:proofErr w:type="spellStart"/>
        <w:r w:rsidRPr="00A84A2A">
          <w:rPr>
            <w:rStyle w:val="Hyperlink"/>
            <w:rFonts w:ascii="Arial" w:eastAsiaTheme="minorEastAsia" w:hAnsi="Arial" w:cs="Arial"/>
            <w:color w:val="000000" w:themeColor="text1"/>
          </w:rPr>
          <w:t>omprehensive</w:t>
        </w:r>
        <w:proofErr w:type="spellEnd"/>
        <w:r w:rsidRPr="00A84A2A">
          <w:rPr>
            <w:rStyle w:val="Hyperlink"/>
            <w:rFonts w:ascii="Arial" w:eastAsiaTheme="minorEastAsia" w:hAnsi="Arial" w:cs="Arial"/>
            <w:color w:val="000000" w:themeColor="text1"/>
          </w:rPr>
          <w:t xml:space="preserve"> </w:t>
        </w:r>
        <w:r w:rsidRPr="00A84A2A">
          <w:rPr>
            <w:rStyle w:val="Hyperlink"/>
            <w:rFonts w:ascii="Arial" w:eastAsiaTheme="minorEastAsia" w:hAnsi="Arial" w:cs="Arial"/>
            <w:color w:val="000000" w:themeColor="text1"/>
            <w:lang w:val="en-US"/>
            <w14:ligatures w14:val="standardContextual"/>
          </w:rPr>
          <w:t>I</w:t>
        </w:r>
        <w:proofErr w:type="spellStart"/>
        <w:r w:rsidRPr="00A84A2A">
          <w:rPr>
            <w:rStyle w:val="Hyperlink"/>
            <w:rFonts w:ascii="Arial" w:eastAsiaTheme="minorEastAsia" w:hAnsi="Arial" w:cs="Arial"/>
            <w:color w:val="000000" w:themeColor="text1"/>
          </w:rPr>
          <w:t>nformation</w:t>
        </w:r>
        <w:proofErr w:type="spellEnd"/>
      </w:hyperlink>
      <w:r w:rsidRPr="00A84A2A">
        <w:rPr>
          <w:rFonts w:ascii="Arial" w:eastAsiaTheme="minorEastAsia" w:hAnsi="Arial" w:cs="Arial"/>
          <w:color w:val="000000" w:themeColor="text1"/>
          <w:lang w:val="en-US"/>
          <w14:ligatures w14:val="standardContextual"/>
        </w:rPr>
        <w:t xml:space="preserve"> regarding Sexual Violence and Misconduct. This Student Conduct Policy is reviewed annually to ensure alignment with broader University policies. However, in the event of any conflict or inconsistency, the University’s primary policy source on Sexual Misconduct and Harassment will take precedence. This document does not override any existing University policy or legal requirement. </w:t>
      </w:r>
    </w:p>
    <w:p w14:paraId="4ED9E88C" w14:textId="4090D552" w:rsidR="00005F5B" w:rsidRPr="001273F6" w:rsidRDefault="004911A8"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lastRenderedPageBreak/>
        <w:t>Although this is not a legal or court process, the University operates within a wider regulatory and legal framework.</w:t>
      </w:r>
      <w:r>
        <w:rPr>
          <w:rFonts w:ascii="Helvetica Neue" w:eastAsiaTheme="minorEastAsia" w:hAnsi="Helvetica Neue" w:cs="Helvetica Neue"/>
          <w:color w:val="000000"/>
          <w:sz w:val="26"/>
          <w:szCs w:val="26"/>
          <w:lang w:val="en-US"/>
          <w14:ligatures w14:val="standardContextual"/>
        </w:rPr>
        <w:t xml:space="preserve"> </w:t>
      </w:r>
      <w:r w:rsidR="00864799" w:rsidRPr="001273F6">
        <w:rPr>
          <w:rFonts w:ascii="Arial" w:hAnsi="Arial" w:cs="Arial"/>
          <w:color w:val="000000" w:themeColor="text1"/>
        </w:rPr>
        <w:t>Therefore, to ensure the rights and dignities of our community are considered (including that of the Responding Party) the Policy may apply the tests, definitions of, or refer to, the Equality Act 2010, the Protection from Harassment Act 1997, Rehabilitation of Offenders Act 1974 and P</w:t>
      </w:r>
      <w:r w:rsidR="00864799" w:rsidRPr="001273F6">
        <w:rPr>
          <w:rFonts w:ascii="Arial" w:hAnsi="Arial" w:cs="Arial"/>
          <w:color w:val="001D35"/>
          <w:shd w:val="clear" w:color="auto" w:fill="FFFFFF"/>
        </w:rPr>
        <w:t>ublic Order Act 1986</w:t>
      </w:r>
      <w:r w:rsidR="00864799" w:rsidRPr="001273F6">
        <w:rPr>
          <w:rFonts w:ascii="Arial" w:hAnsi="Arial" w:cs="Arial"/>
          <w:color w:val="000000" w:themeColor="text1"/>
        </w:rPr>
        <w:t>.</w:t>
      </w:r>
    </w:p>
    <w:p w14:paraId="45528CB9" w14:textId="0F548C80" w:rsidR="00005F5B" w:rsidRPr="00005F5B" w:rsidRDefault="001C7271" w:rsidP="001273F6">
      <w:pPr>
        <w:pStyle w:val="ListParagraph"/>
        <w:numPr>
          <w:ilvl w:val="0"/>
          <w:numId w:val="70"/>
        </w:numPr>
        <w:spacing w:line="360" w:lineRule="auto"/>
        <w:rPr>
          <w:rFonts w:ascii="Arial" w:hAnsi="Arial" w:cstheme="majorBidi"/>
        </w:rPr>
      </w:pPr>
      <w:r w:rsidRPr="001273F6">
        <w:rPr>
          <w:rFonts w:ascii="Arial" w:eastAsiaTheme="minorEastAsia" w:hAnsi="Arial" w:cs="Arial"/>
          <w:color w:val="000000"/>
          <w:lang w:val="en-US"/>
          <w14:ligatures w14:val="standardContextual"/>
        </w:rPr>
        <w:t xml:space="preserve">Under the </w:t>
      </w:r>
      <w:proofErr w:type="gramStart"/>
      <w:r w:rsidRPr="001273F6">
        <w:rPr>
          <w:rFonts w:ascii="Arial" w:eastAsiaTheme="minorEastAsia" w:hAnsi="Arial" w:cs="Arial"/>
          <w:color w:val="000000"/>
          <w:lang w:val="en-US"/>
          <w14:ligatures w14:val="standardContextual"/>
        </w:rPr>
        <w:t>Counter-Terrorism</w:t>
      </w:r>
      <w:proofErr w:type="gramEnd"/>
      <w:r w:rsidRPr="001273F6">
        <w:rPr>
          <w:rFonts w:ascii="Arial" w:eastAsiaTheme="minorEastAsia" w:hAnsi="Arial" w:cs="Arial"/>
          <w:color w:val="000000"/>
          <w:lang w:val="en-US"/>
          <w14:ligatures w14:val="standardContextual"/>
        </w:rPr>
        <w:t xml:space="preserve"> and Security Act 2015, the University has a duty to prevent students from being </w:t>
      </w:r>
      <w:proofErr w:type="spellStart"/>
      <w:r w:rsidRPr="001273F6">
        <w:rPr>
          <w:rFonts w:ascii="Arial" w:eastAsiaTheme="minorEastAsia" w:hAnsi="Arial" w:cs="Arial"/>
          <w:color w:val="000000"/>
          <w:lang w:val="en-US"/>
          <w14:ligatures w14:val="standardContextual"/>
        </w:rPr>
        <w:t>radicalised</w:t>
      </w:r>
      <w:proofErr w:type="spellEnd"/>
      <w:r w:rsidRPr="001273F6">
        <w:rPr>
          <w:rFonts w:ascii="Arial" w:eastAsiaTheme="minorEastAsia" w:hAnsi="Arial" w:cs="Arial"/>
          <w:color w:val="000000"/>
          <w:lang w:val="en-US"/>
          <w14:ligatures w14:val="standardContextual"/>
        </w:rPr>
        <w:t xml:space="preserve"> or drawn into extremism and/or terrorism, and to ensure that appropriate support is provided. </w:t>
      </w:r>
      <w:r w:rsidR="00864799" w:rsidRPr="001273F6">
        <w:rPr>
          <w:rFonts w:ascii="Arial" w:hAnsi="Arial" w:cs="Arial"/>
        </w:rPr>
        <w:t xml:space="preserve">If concerns that fall under Prevent </w:t>
      </w:r>
      <w:r w:rsidR="00B92089">
        <w:rPr>
          <w:rFonts w:ascii="Arial" w:hAnsi="Arial" w:cs="Arial"/>
        </w:rPr>
        <w:t>d</w:t>
      </w:r>
      <w:r w:rsidR="00864799" w:rsidRPr="001273F6">
        <w:rPr>
          <w:rFonts w:ascii="Arial" w:hAnsi="Arial" w:cs="Arial"/>
        </w:rPr>
        <w:t xml:space="preserve">uty arise </w:t>
      </w:r>
      <w:r w:rsidRPr="001C7271">
        <w:rPr>
          <w:rFonts w:ascii="Arial" w:hAnsi="Arial" w:cs="Arial"/>
        </w:rPr>
        <w:t>during</w:t>
      </w:r>
      <w:r w:rsidR="00864799" w:rsidRPr="001273F6">
        <w:rPr>
          <w:rFonts w:ascii="Arial" w:hAnsi="Arial" w:cs="Arial"/>
        </w:rPr>
        <w:t xml:space="preserve"> an investigation, a Safeguarding Report will be completed and the Lead Safeguarding Officer informed.</w:t>
      </w:r>
    </w:p>
    <w:p w14:paraId="4A5E75F2" w14:textId="72DA7395" w:rsidR="00D47AD3" w:rsidRPr="001273F6" w:rsidRDefault="00D47AD3" w:rsidP="001273F6">
      <w:pPr>
        <w:pStyle w:val="ListParagraph"/>
        <w:numPr>
          <w:ilvl w:val="0"/>
          <w:numId w:val="70"/>
        </w:numPr>
        <w:spacing w:line="360" w:lineRule="auto"/>
        <w:rPr>
          <w:rFonts w:ascii="Arial" w:hAnsi="Arial" w:cstheme="majorBidi"/>
        </w:rPr>
      </w:pPr>
      <w:r w:rsidRPr="001273F6">
        <w:rPr>
          <w:rFonts w:ascii="Arial" w:hAnsi="Arial" w:cs="Arial"/>
          <w:color w:val="000000" w:themeColor="text1"/>
        </w:rPr>
        <w:t>Wh</w:t>
      </w:r>
      <w:r w:rsidR="00005F5B">
        <w:rPr>
          <w:rFonts w:ascii="Arial" w:hAnsi="Arial" w:cs="Arial"/>
          <w:color w:val="000000" w:themeColor="text1"/>
        </w:rPr>
        <w:t>e</w:t>
      </w:r>
      <w:r w:rsidRPr="001273F6">
        <w:rPr>
          <w:rFonts w:ascii="Arial" w:hAnsi="Arial" w:cs="Arial"/>
          <w:color w:val="000000" w:themeColor="text1"/>
        </w:rPr>
        <w:t xml:space="preserve">n </w:t>
      </w:r>
      <w:r w:rsidR="00296C9F">
        <w:rPr>
          <w:rFonts w:ascii="Arial" w:hAnsi="Arial" w:cs="Arial"/>
          <w:color w:val="000000" w:themeColor="text1"/>
          <w:lang w:val="en-US"/>
        </w:rPr>
        <w:t xml:space="preserve">an </w:t>
      </w:r>
      <w:r w:rsidRPr="001273F6">
        <w:rPr>
          <w:rFonts w:ascii="Arial" w:hAnsi="Arial" w:cs="Arial"/>
          <w:color w:val="000000" w:themeColor="text1"/>
        </w:rPr>
        <w:t xml:space="preserve">alleged incident takes place on licensed premises (whether on </w:t>
      </w:r>
      <w:r w:rsidR="001C7271" w:rsidRPr="001C7271">
        <w:rPr>
          <w:rFonts w:ascii="Arial" w:hAnsi="Arial" w:cs="Arial"/>
          <w:color w:val="000000" w:themeColor="text1"/>
        </w:rPr>
        <w:t>university</w:t>
      </w:r>
      <w:r w:rsidRPr="001273F6">
        <w:rPr>
          <w:rFonts w:ascii="Arial" w:hAnsi="Arial" w:cs="Arial"/>
          <w:color w:val="000000" w:themeColor="text1"/>
        </w:rPr>
        <w:t xml:space="preserve"> premises or elsewhere) that incident may give rise to both proceedings under this Policy and exclusion, barring or suspension of access to the licensed premises by the licensee in accordance with the general law. Proceedings under this Policy are separate from and additional to any decision of a licensee regarding exclusion, barring or suspension of access to licensed premises. A Responding Party is not exempt from proceedings under this Policy simply because of a licensee’s decision based on the same set of facts and no defence of double jeopardy can be claimed. No decision under this Policy may overrule, reverse, or amend any decision of a licensee regarding licensed premises. </w:t>
      </w:r>
    </w:p>
    <w:p w14:paraId="1DE4E930" w14:textId="77777777" w:rsidR="00D47AD3" w:rsidRPr="001273F6" w:rsidRDefault="00D47AD3" w:rsidP="001273F6">
      <w:pPr>
        <w:pStyle w:val="NormalWeb"/>
        <w:shd w:val="clear" w:color="auto" w:fill="FFFFFF"/>
        <w:spacing w:before="0" w:beforeAutospacing="0" w:after="150" w:afterAutospacing="0" w:line="360" w:lineRule="auto"/>
        <w:ind w:left="1800"/>
        <w:rPr>
          <w:rFonts w:ascii="Arial" w:hAnsi="Arial" w:cs="Arial"/>
          <w:color w:val="555559"/>
        </w:rPr>
      </w:pPr>
    </w:p>
    <w:p w14:paraId="2E22A025" w14:textId="3B34D063" w:rsidR="00CE7584" w:rsidRPr="00005F5B" w:rsidRDefault="00CE7584" w:rsidP="001273F6">
      <w:pPr>
        <w:pStyle w:val="Heading2"/>
        <w:spacing w:line="360" w:lineRule="auto"/>
      </w:pPr>
      <w:bookmarkStart w:id="8" w:name="_Toc198947006"/>
      <w:r w:rsidRPr="00005F5B">
        <w:t xml:space="preserve">Confidentiality </w:t>
      </w:r>
      <w:r w:rsidR="00D040DF" w:rsidRPr="00005F5B">
        <w:t>and Data Handling</w:t>
      </w:r>
      <w:bookmarkEnd w:id="8"/>
    </w:p>
    <w:p w14:paraId="53EBD0A2" w14:textId="77777777" w:rsidR="00CE7584" w:rsidRPr="001273F6" w:rsidRDefault="00CE7584" w:rsidP="001273F6">
      <w:pPr>
        <w:spacing w:line="360" w:lineRule="auto"/>
        <w:rPr>
          <w:rFonts w:ascii="Arial" w:hAnsi="Arial" w:cs="Arial"/>
          <w:color w:val="000000" w:themeColor="text1"/>
        </w:rPr>
      </w:pPr>
    </w:p>
    <w:p w14:paraId="57C09CB5" w14:textId="13BAAA8B" w:rsidR="00323B2A" w:rsidRPr="00323B2A" w:rsidRDefault="00CE7584" w:rsidP="001273F6">
      <w:pPr>
        <w:pStyle w:val="ListParagraph"/>
        <w:numPr>
          <w:ilvl w:val="0"/>
          <w:numId w:val="70"/>
        </w:numPr>
        <w:spacing w:line="360" w:lineRule="auto"/>
        <w:rPr>
          <w:rFonts w:ascii="Arial" w:hAnsi="Arial" w:cs="Arial"/>
          <w:color w:val="262626"/>
        </w:rPr>
      </w:pPr>
      <w:r w:rsidRPr="001273F6">
        <w:rPr>
          <w:rFonts w:ascii="Arial" w:hAnsi="Arial" w:cs="Arial"/>
          <w:color w:val="000000" w:themeColor="text1"/>
        </w:rPr>
        <w:t xml:space="preserve">The University will process all information in accordance with its Student Privacy Notice and the principles of the General Data Protection Regulation (GDPR). Student Conduct will be handled with an appropriate level of confidentiality and by trained staff. With information released only to those who need it for the purposes of investigating, responding to the appeal, or panel hearings. No third </w:t>
      </w:r>
      <w:r w:rsidRPr="001273F6">
        <w:rPr>
          <w:rFonts w:ascii="Arial" w:hAnsi="Arial" w:cs="Arial"/>
          <w:color w:val="000000" w:themeColor="text1"/>
        </w:rPr>
        <w:lastRenderedPageBreak/>
        <w:t xml:space="preserve">party should be told any more about the appeal than is necessary to obtain the information required from them. Before any </w:t>
      </w:r>
      <w:r w:rsidRPr="001273F6">
        <w:rPr>
          <w:rFonts w:ascii="Arial" w:hAnsi="Arial" w:cs="Arial"/>
          <w:color w:val="262626"/>
        </w:rPr>
        <w:t>internal departments, witnesses, emergency services, police, external investigator, reporting and Responding Part</w:t>
      </w:r>
      <w:r w:rsidR="0021194B">
        <w:rPr>
          <w:rFonts w:ascii="Arial" w:hAnsi="Arial" w:cs="Arial"/>
          <w:color w:val="262626"/>
        </w:rPr>
        <w:t>y</w:t>
      </w:r>
      <w:r w:rsidRPr="001273F6">
        <w:rPr>
          <w:rFonts w:ascii="Arial" w:hAnsi="Arial" w:cs="Arial"/>
          <w:color w:val="262626"/>
        </w:rPr>
        <w:t xml:space="preserve"> etc</w:t>
      </w:r>
      <w:r w:rsidR="0021194B">
        <w:rPr>
          <w:rFonts w:ascii="Arial" w:hAnsi="Arial" w:cs="Arial"/>
          <w:color w:val="262626"/>
        </w:rPr>
        <w:t>.</w:t>
      </w:r>
      <w:r w:rsidRPr="001273F6">
        <w:rPr>
          <w:rFonts w:ascii="Arial" w:hAnsi="Arial" w:cs="Arial"/>
          <w:color w:val="262626"/>
        </w:rPr>
        <w:t xml:space="preserve"> are provided with information about the case, the University would determine whether there is </w:t>
      </w:r>
      <w:r w:rsidR="001C7271">
        <w:rPr>
          <w:rFonts w:ascii="Arial" w:hAnsi="Arial" w:cs="Arial"/>
          <w:color w:val="262626"/>
        </w:rPr>
        <w:t xml:space="preserve">reliable </w:t>
      </w:r>
      <w:r w:rsidRPr="001273F6">
        <w:rPr>
          <w:rFonts w:ascii="Arial" w:hAnsi="Arial" w:cs="Arial"/>
          <w:color w:val="262626"/>
        </w:rPr>
        <w:t xml:space="preserve">lawful basis </w:t>
      </w:r>
      <w:r w:rsidR="001C7271">
        <w:rPr>
          <w:rFonts w:ascii="Arial" w:hAnsi="Arial" w:cs="Arial"/>
          <w:color w:val="262626"/>
        </w:rPr>
        <w:t xml:space="preserve">to do so. </w:t>
      </w:r>
    </w:p>
    <w:p w14:paraId="762F460C" w14:textId="4ADA0597" w:rsidR="00005F5B" w:rsidRPr="00323B2A" w:rsidRDefault="00CE7584" w:rsidP="001273F6">
      <w:pPr>
        <w:pStyle w:val="ListParagraph"/>
        <w:numPr>
          <w:ilvl w:val="0"/>
          <w:numId w:val="70"/>
        </w:numPr>
        <w:spacing w:line="360" w:lineRule="auto"/>
      </w:pPr>
      <w:r w:rsidRPr="001273F6">
        <w:rPr>
          <w:rFonts w:ascii="Arial" w:hAnsi="Arial" w:cs="Arial"/>
          <w:color w:val="000000" w:themeColor="text1"/>
        </w:rPr>
        <w:t xml:space="preserve">The outcomes and recommendations from Student Conduct </w:t>
      </w:r>
      <w:r w:rsidR="00B54247">
        <w:rPr>
          <w:rFonts w:ascii="Arial" w:hAnsi="Arial" w:cs="Arial"/>
          <w:color w:val="000000" w:themeColor="text1"/>
          <w:lang w:val="en-US"/>
        </w:rPr>
        <w:t xml:space="preserve">cases </w:t>
      </w:r>
      <w:r w:rsidRPr="001273F6">
        <w:rPr>
          <w:rFonts w:ascii="Arial" w:hAnsi="Arial" w:cs="Arial"/>
          <w:color w:val="000000" w:themeColor="text1"/>
        </w:rPr>
        <w:t xml:space="preserve">may be shared across the University for institutional learning and reporting purposes, for instance to Academic Board and Board of Governors. </w:t>
      </w:r>
      <w:r w:rsidR="00822319">
        <w:rPr>
          <w:rFonts w:ascii="Arial" w:hAnsi="Arial" w:cs="Arial"/>
          <w:color w:val="000000" w:themeColor="text1"/>
          <w:lang w:val="en-US"/>
        </w:rPr>
        <w:t>Any</w:t>
      </w:r>
      <w:r w:rsidRPr="001273F6">
        <w:rPr>
          <w:rFonts w:ascii="Arial" w:hAnsi="Arial" w:cs="Arial"/>
          <w:color w:val="000000" w:themeColor="text1"/>
        </w:rPr>
        <w:t xml:space="preserve"> personal information will be removed and handled in accordance with the University’s Privacy Notice.</w:t>
      </w:r>
      <w:bookmarkStart w:id="9" w:name="_Toc198507301"/>
      <w:bookmarkStart w:id="10" w:name="_Toc198507464"/>
      <w:bookmarkStart w:id="11" w:name="_Toc198507534"/>
      <w:bookmarkStart w:id="12" w:name="_Toc198508141"/>
      <w:bookmarkEnd w:id="9"/>
      <w:bookmarkEnd w:id="10"/>
      <w:bookmarkEnd w:id="11"/>
      <w:bookmarkEnd w:id="12"/>
    </w:p>
    <w:p w14:paraId="1FE201F2" w14:textId="5E069FFD" w:rsidR="00233DD8" w:rsidRDefault="00233DD8" w:rsidP="001273F6">
      <w:pPr>
        <w:pStyle w:val="Heading2"/>
        <w:spacing w:line="360" w:lineRule="auto"/>
      </w:pPr>
      <w:bookmarkStart w:id="13" w:name="_Toc198947007"/>
      <w:r>
        <w:t>Standard of Conduct</w:t>
      </w:r>
      <w:bookmarkEnd w:id="13"/>
    </w:p>
    <w:p w14:paraId="69F6BFF5" w14:textId="798A45AC" w:rsidR="00233DD8" w:rsidRPr="001273F6" w:rsidRDefault="00005F5B" w:rsidP="001273F6">
      <w:pPr>
        <w:pStyle w:val="ListParagraph"/>
        <w:numPr>
          <w:ilvl w:val="0"/>
          <w:numId w:val="70"/>
        </w:numPr>
        <w:spacing w:line="360" w:lineRule="auto"/>
        <w:rPr>
          <w:rFonts w:ascii="Arial" w:hAnsi="Arial" w:cs="Arial"/>
        </w:rPr>
      </w:pPr>
      <w:r w:rsidRPr="001273F6">
        <w:rPr>
          <w:rFonts w:ascii="Arial" w:hAnsi="Arial" w:cs="Arial"/>
        </w:rPr>
        <w:t>All students and applicants of London Metropolitan community are expected to</w:t>
      </w:r>
      <w:r w:rsidR="00233DD8" w:rsidRPr="001273F6">
        <w:rPr>
          <w:rFonts w:ascii="Arial" w:hAnsi="Arial" w:cs="Arial"/>
        </w:rPr>
        <w:t>:</w:t>
      </w:r>
    </w:p>
    <w:p w14:paraId="46C7EB73" w14:textId="7283AE97" w:rsidR="00233DD8" w:rsidRPr="001273F6" w:rsidRDefault="00005F5B" w:rsidP="001273F6">
      <w:pPr>
        <w:pStyle w:val="ListParagraph"/>
        <w:numPr>
          <w:ilvl w:val="1"/>
          <w:numId w:val="70"/>
        </w:numPr>
        <w:spacing w:line="360" w:lineRule="auto"/>
        <w:rPr>
          <w:rFonts w:ascii="Arial" w:hAnsi="Arial" w:cs="Arial"/>
        </w:rPr>
      </w:pPr>
      <w:r w:rsidRPr="001273F6">
        <w:rPr>
          <w:rFonts w:ascii="Arial" w:hAnsi="Arial" w:cs="Arial"/>
        </w:rPr>
        <w:t xml:space="preserve">act safely with regards to the safety and well-being of others and in use of the University’s teaching, services, and </w:t>
      </w:r>
      <w:r w:rsidR="00A84A2A" w:rsidRPr="001273F6">
        <w:rPr>
          <w:rFonts w:ascii="Arial" w:hAnsi="Arial" w:cs="Arial"/>
        </w:rPr>
        <w:t>premise</w:t>
      </w:r>
      <w:r w:rsidR="00A84A2A" w:rsidRPr="00233DD8">
        <w:rPr>
          <w:rFonts w:ascii="Arial" w:hAnsi="Arial" w:cs="Arial"/>
        </w:rPr>
        <w:t>.</w:t>
      </w:r>
    </w:p>
    <w:p w14:paraId="4731C103" w14:textId="520CBA19" w:rsidR="00233DD8" w:rsidRPr="001273F6" w:rsidRDefault="00005F5B" w:rsidP="001273F6">
      <w:pPr>
        <w:pStyle w:val="ListParagraph"/>
        <w:numPr>
          <w:ilvl w:val="1"/>
          <w:numId w:val="70"/>
        </w:numPr>
        <w:spacing w:line="360" w:lineRule="auto"/>
        <w:rPr>
          <w:rFonts w:ascii="Arial" w:hAnsi="Arial" w:cs="Arial"/>
        </w:rPr>
      </w:pPr>
      <w:bookmarkStart w:id="14" w:name="_Toc198507303"/>
      <w:bookmarkStart w:id="15" w:name="_Toc198507466"/>
      <w:bookmarkStart w:id="16" w:name="_Toc198507536"/>
      <w:bookmarkStart w:id="17" w:name="_Toc198508143"/>
      <w:bookmarkStart w:id="18" w:name="_Toc198507304"/>
      <w:bookmarkStart w:id="19" w:name="_Toc198507467"/>
      <w:bookmarkStart w:id="20" w:name="_Toc198507537"/>
      <w:bookmarkStart w:id="21" w:name="_Toc198508144"/>
      <w:bookmarkStart w:id="22" w:name="_Toc198507305"/>
      <w:bookmarkStart w:id="23" w:name="_Toc198507468"/>
      <w:bookmarkStart w:id="24" w:name="_Toc198507538"/>
      <w:bookmarkStart w:id="25" w:name="_Toc198508145"/>
      <w:bookmarkStart w:id="26" w:name="_Toc198507306"/>
      <w:bookmarkStart w:id="27" w:name="_Toc198507469"/>
      <w:bookmarkStart w:id="28" w:name="_Toc198507539"/>
      <w:bookmarkStart w:id="29" w:name="_Toc198508146"/>
      <w:bookmarkStart w:id="30" w:name="_Toc198507307"/>
      <w:bookmarkStart w:id="31" w:name="_Toc198507470"/>
      <w:bookmarkStart w:id="32" w:name="_Toc198507540"/>
      <w:bookmarkStart w:id="33" w:name="_Toc198508147"/>
      <w:bookmarkStart w:id="34" w:name="_Toc198507308"/>
      <w:bookmarkStart w:id="35" w:name="_Toc198507471"/>
      <w:bookmarkStart w:id="36" w:name="_Toc198507541"/>
      <w:bookmarkStart w:id="37" w:name="_Toc198508148"/>
      <w:bookmarkStart w:id="38" w:name="_Toc198507309"/>
      <w:bookmarkStart w:id="39" w:name="_Toc198507472"/>
      <w:bookmarkStart w:id="40" w:name="_Toc198507542"/>
      <w:bookmarkStart w:id="41" w:name="_Toc198508149"/>
      <w:bookmarkStart w:id="42" w:name="_Toc198507310"/>
      <w:bookmarkStart w:id="43" w:name="_Toc198507473"/>
      <w:bookmarkStart w:id="44" w:name="_Toc198507543"/>
      <w:bookmarkStart w:id="45" w:name="_Toc19850815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273F6">
        <w:rPr>
          <w:rFonts w:ascii="Arial" w:hAnsi="Arial" w:cs="Arial"/>
        </w:rPr>
        <w:t>a</w:t>
      </w:r>
      <w:r w:rsidR="00682ED9" w:rsidRPr="001273F6">
        <w:rPr>
          <w:rFonts w:ascii="Arial" w:hAnsi="Arial" w:cs="Arial"/>
        </w:rPr>
        <w:t>ct in</w:t>
      </w:r>
      <w:r w:rsidR="00455177" w:rsidRPr="001273F6">
        <w:rPr>
          <w:rFonts w:ascii="Arial" w:hAnsi="Arial" w:cs="Arial"/>
        </w:rPr>
        <w:t xml:space="preserve"> accordance with </w:t>
      </w:r>
      <w:r w:rsidR="00A84A2A" w:rsidRPr="001273F6">
        <w:rPr>
          <w:rFonts w:ascii="Arial" w:hAnsi="Arial" w:cs="Arial"/>
        </w:rPr>
        <w:t>university</w:t>
      </w:r>
      <w:r w:rsidR="00455177" w:rsidRPr="001273F6">
        <w:rPr>
          <w:rFonts w:ascii="Arial" w:hAnsi="Arial" w:cs="Arial"/>
        </w:rPr>
        <w:t xml:space="preserve"> policies, rules and regulations, and relevant legislation and external </w:t>
      </w:r>
      <w:r w:rsidR="00A84A2A" w:rsidRPr="001273F6">
        <w:rPr>
          <w:rFonts w:ascii="Arial" w:hAnsi="Arial" w:cs="Arial"/>
        </w:rPr>
        <w:t>compliance.</w:t>
      </w:r>
    </w:p>
    <w:p w14:paraId="3BA48930" w14:textId="22613B11" w:rsidR="00233DD8" w:rsidRPr="001273F6" w:rsidRDefault="00233DD8" w:rsidP="001273F6">
      <w:pPr>
        <w:pStyle w:val="ListParagraph"/>
        <w:numPr>
          <w:ilvl w:val="1"/>
          <w:numId w:val="70"/>
        </w:numPr>
        <w:spacing w:line="360" w:lineRule="auto"/>
        <w:rPr>
          <w:rFonts w:ascii="Arial" w:hAnsi="Arial" w:cs="Arial"/>
        </w:rPr>
      </w:pPr>
      <w:r w:rsidRPr="001273F6">
        <w:rPr>
          <w:rFonts w:ascii="Arial" w:hAnsi="Arial" w:cs="Arial"/>
        </w:rPr>
        <w:t>b</w:t>
      </w:r>
      <w:r w:rsidR="00682ED9" w:rsidRPr="001273F6">
        <w:rPr>
          <w:rFonts w:ascii="Arial" w:hAnsi="Arial" w:cs="Arial"/>
        </w:rPr>
        <w:t>e respectful of others</w:t>
      </w:r>
      <w:r w:rsidR="006308C3" w:rsidRPr="001273F6">
        <w:rPr>
          <w:rFonts w:ascii="Arial" w:hAnsi="Arial" w:cs="Arial"/>
        </w:rPr>
        <w:t>’ rights and dignity by</w:t>
      </w:r>
      <w:r w:rsidR="003F113A" w:rsidRPr="001273F6">
        <w:rPr>
          <w:rFonts w:ascii="Arial" w:hAnsi="Arial" w:cs="Arial"/>
        </w:rPr>
        <w:t xml:space="preserve"> treating all individuals fairly and with </w:t>
      </w:r>
      <w:r w:rsidR="00A84A2A" w:rsidRPr="001273F6">
        <w:rPr>
          <w:rFonts w:ascii="Arial" w:hAnsi="Arial" w:cs="Arial"/>
        </w:rPr>
        <w:t>consideration.</w:t>
      </w:r>
    </w:p>
    <w:p w14:paraId="2123FDBB" w14:textId="39F350F4" w:rsidR="00233DD8" w:rsidRPr="001273F6" w:rsidRDefault="00233DD8"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color w:val="000000" w:themeColor="text1"/>
        </w:rPr>
        <w:t>a</w:t>
      </w:r>
      <w:r w:rsidR="003F113A" w:rsidRPr="001273F6">
        <w:rPr>
          <w:rFonts w:ascii="Arial" w:hAnsi="Arial" w:cs="Arial"/>
          <w:color w:val="000000" w:themeColor="text1"/>
        </w:rPr>
        <w:t>ct within the law</w:t>
      </w:r>
      <w:r>
        <w:rPr>
          <w:rFonts w:ascii="Arial" w:hAnsi="Arial" w:cs="Arial"/>
          <w:color w:val="000000" w:themeColor="text1"/>
        </w:rPr>
        <w:t>,</w:t>
      </w:r>
      <w:r w:rsidR="003F113A" w:rsidRPr="001273F6">
        <w:rPr>
          <w:rFonts w:ascii="Arial" w:hAnsi="Arial" w:cs="Arial"/>
          <w:color w:val="000000" w:themeColor="text1"/>
        </w:rPr>
        <w:t xml:space="preserve"> and not take part in activities or actions that are reasonably likely to </w:t>
      </w:r>
      <w:r w:rsidR="006308C3" w:rsidRPr="001273F6">
        <w:rPr>
          <w:rFonts w:ascii="Arial" w:hAnsi="Arial" w:cs="Arial"/>
          <w:color w:val="000000" w:themeColor="text1"/>
        </w:rPr>
        <w:t xml:space="preserve">negatively </w:t>
      </w:r>
      <w:r w:rsidR="003F113A" w:rsidRPr="001273F6">
        <w:rPr>
          <w:rFonts w:ascii="Arial" w:hAnsi="Arial" w:cs="Arial"/>
          <w:color w:val="000000" w:themeColor="text1"/>
        </w:rPr>
        <w:t>affect the</w:t>
      </w:r>
      <w:r w:rsidR="006308C3" w:rsidRPr="001273F6">
        <w:rPr>
          <w:rFonts w:ascii="Arial" w:hAnsi="Arial" w:cs="Arial"/>
          <w:color w:val="000000" w:themeColor="text1"/>
        </w:rPr>
        <w:t xml:space="preserve"> reputation of the University</w:t>
      </w:r>
      <w:r w:rsidR="00005F5B" w:rsidRPr="001273F6">
        <w:rPr>
          <w:rFonts w:ascii="Arial" w:hAnsi="Arial" w:cs="Arial"/>
          <w:snapToGrid w:val="0"/>
          <w:lang w:eastAsia="en-GB"/>
        </w:rPr>
        <w:t>;</w:t>
      </w:r>
      <w:r w:rsidR="003F113A" w:rsidRPr="001273F6">
        <w:rPr>
          <w:rFonts w:ascii="Arial" w:hAnsi="Arial" w:cs="Arial"/>
          <w:lang w:eastAsia="en-GB"/>
        </w:rPr>
        <w:t xml:space="preserve"> </w:t>
      </w:r>
      <w:r w:rsidRPr="001273F6">
        <w:rPr>
          <w:rFonts w:ascii="Arial" w:hAnsi="Arial" w:cs="Arial"/>
          <w:lang w:eastAsia="en-GB"/>
        </w:rPr>
        <w:t>and</w:t>
      </w:r>
    </w:p>
    <w:p w14:paraId="400F08CA" w14:textId="46756400" w:rsidR="003F113A" w:rsidRPr="001273F6" w:rsidRDefault="00005F5B" w:rsidP="001273F6">
      <w:pPr>
        <w:pStyle w:val="ListParagraph"/>
        <w:numPr>
          <w:ilvl w:val="1"/>
          <w:numId w:val="70"/>
        </w:numPr>
        <w:spacing w:line="360" w:lineRule="auto"/>
        <w:rPr>
          <w:rFonts w:ascii="Arial" w:hAnsi="Arial" w:cs="Arial"/>
          <w:snapToGrid w:val="0"/>
          <w:lang w:eastAsia="en-GB"/>
        </w:rPr>
      </w:pPr>
      <w:r w:rsidRPr="001273F6">
        <w:rPr>
          <w:rFonts w:ascii="Arial" w:hAnsi="Arial" w:cs="Arial"/>
          <w:lang w:eastAsia="en-GB"/>
        </w:rPr>
        <w:t>b</w:t>
      </w:r>
      <w:r w:rsidR="003F113A" w:rsidRPr="001273F6">
        <w:rPr>
          <w:rFonts w:ascii="Arial" w:hAnsi="Arial" w:cs="Arial"/>
          <w:lang w:eastAsia="en-GB"/>
        </w:rPr>
        <w:t xml:space="preserve">e honest, act </w:t>
      </w:r>
      <w:r w:rsidR="00233DD8" w:rsidRPr="001273F6">
        <w:rPr>
          <w:rFonts w:ascii="Arial" w:hAnsi="Arial" w:cs="Arial"/>
          <w:lang w:eastAsia="en-GB"/>
        </w:rPr>
        <w:t xml:space="preserve">reasonably, </w:t>
      </w:r>
      <w:r w:rsidR="003F113A" w:rsidRPr="001273F6">
        <w:rPr>
          <w:rFonts w:ascii="Arial" w:hAnsi="Arial" w:cs="Arial"/>
          <w:lang w:eastAsia="en-GB"/>
        </w:rPr>
        <w:t>with integrity and take accountability</w:t>
      </w:r>
      <w:r w:rsidR="00247C7A" w:rsidRPr="001273F6">
        <w:rPr>
          <w:rFonts w:ascii="Arial" w:hAnsi="Arial" w:cs="Arial"/>
          <w:lang w:eastAsia="en-GB"/>
        </w:rPr>
        <w:t xml:space="preserve"> for how </w:t>
      </w:r>
      <w:r w:rsidR="05E4F246" w:rsidRPr="001273F6">
        <w:rPr>
          <w:rFonts w:ascii="Arial" w:hAnsi="Arial" w:cs="Arial"/>
          <w:lang w:eastAsia="en-GB"/>
        </w:rPr>
        <w:t>their</w:t>
      </w:r>
      <w:r w:rsidR="00247C7A" w:rsidRPr="001273F6">
        <w:rPr>
          <w:rFonts w:ascii="Arial" w:hAnsi="Arial" w:cs="Arial"/>
          <w:lang w:eastAsia="en-GB"/>
        </w:rPr>
        <w:t xml:space="preserve"> actions may affect others</w:t>
      </w:r>
      <w:r w:rsidR="003F113A" w:rsidRPr="001273F6">
        <w:rPr>
          <w:rFonts w:ascii="Arial" w:hAnsi="Arial" w:cs="Arial"/>
          <w:lang w:eastAsia="en-GB"/>
        </w:rPr>
        <w:t xml:space="preserve">. </w:t>
      </w:r>
    </w:p>
    <w:p w14:paraId="2F6AF382" w14:textId="77777777" w:rsidR="00D040DF" w:rsidRPr="00233DD8" w:rsidRDefault="00D040DF" w:rsidP="001273F6">
      <w:pPr>
        <w:pStyle w:val="ListParagraph"/>
        <w:spacing w:line="360" w:lineRule="auto"/>
        <w:ind w:left="792"/>
        <w:rPr>
          <w:rFonts w:ascii="Arial" w:hAnsi="Arial" w:cs="Arial"/>
          <w:snapToGrid w:val="0"/>
          <w:color w:val="000000" w:themeColor="text1"/>
          <w:lang w:eastAsia="en-GB"/>
        </w:rPr>
      </w:pPr>
    </w:p>
    <w:p w14:paraId="442F5A75" w14:textId="208A3928" w:rsidR="006308C3" w:rsidRPr="001273F6" w:rsidRDefault="00247C7A"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By accepting an offer at the University, students agree to conduct themselves in such manner, whether that be to other students, members of staff, visitors to the University or members of the local community</w:t>
      </w:r>
      <w:r w:rsidR="00D040DF" w:rsidRPr="001273F6">
        <w:rPr>
          <w:rFonts w:ascii="Arial" w:hAnsi="Arial" w:cs="Arial"/>
          <w:color w:val="000000" w:themeColor="text1"/>
        </w:rPr>
        <w:t xml:space="preserve"> as outlined by the Scope of the policy in paragraph </w:t>
      </w:r>
      <w:r w:rsidR="00B92089">
        <w:rPr>
          <w:rFonts w:ascii="Arial" w:hAnsi="Arial" w:cs="Arial"/>
          <w:color w:val="000000" w:themeColor="text1"/>
        </w:rPr>
        <w:t>1</w:t>
      </w:r>
      <w:r w:rsidR="00D040DF" w:rsidRPr="001273F6">
        <w:rPr>
          <w:rFonts w:ascii="Arial" w:hAnsi="Arial" w:cs="Arial"/>
          <w:color w:val="000000" w:themeColor="text1"/>
        </w:rPr>
        <w:t xml:space="preserve">2. </w:t>
      </w:r>
    </w:p>
    <w:p w14:paraId="76B16BB9" w14:textId="4C27D4C0" w:rsidR="00864799" w:rsidRPr="00005F5B" w:rsidRDefault="00864799" w:rsidP="001273F6">
      <w:pPr>
        <w:pStyle w:val="Heading2"/>
        <w:spacing w:line="360" w:lineRule="auto"/>
      </w:pPr>
      <w:bookmarkStart w:id="46" w:name="_Toc198947008"/>
      <w:r w:rsidRPr="00005F5B">
        <w:t>Burden of Proof</w:t>
      </w:r>
      <w:bookmarkEnd w:id="46"/>
    </w:p>
    <w:p w14:paraId="0F7E909F" w14:textId="77777777" w:rsidR="00864799" w:rsidRPr="00D47AD3" w:rsidRDefault="00864799" w:rsidP="001273F6">
      <w:pPr>
        <w:spacing w:line="360" w:lineRule="auto"/>
        <w:rPr>
          <w:rFonts w:ascii="Arial" w:hAnsi="Arial" w:cs="Arial"/>
          <w:color w:val="000000" w:themeColor="text1"/>
        </w:rPr>
      </w:pPr>
    </w:p>
    <w:p w14:paraId="17127C80" w14:textId="67C7E697" w:rsidR="00323B2A" w:rsidRPr="001273F6" w:rsidRDefault="00005F5B"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lastRenderedPageBreak/>
        <w:t xml:space="preserve"> </w:t>
      </w:r>
      <w:r w:rsidR="00864799" w:rsidRPr="00A84A2A">
        <w:rPr>
          <w:rFonts w:ascii="Arial" w:hAnsi="Arial" w:cs="Arial"/>
          <w:color w:val="000000" w:themeColor="text1"/>
        </w:rPr>
        <w:t xml:space="preserve">The Reporting Party is asked to provide all the evidence they wish to rely </w:t>
      </w:r>
      <w:r w:rsidR="00A07683" w:rsidRPr="00A84A2A">
        <w:rPr>
          <w:rFonts w:ascii="Arial" w:hAnsi="Arial" w:cs="Arial"/>
          <w:color w:val="000000" w:themeColor="text1"/>
        </w:rPr>
        <w:t>on, and</w:t>
      </w:r>
      <w:r w:rsidR="00864799" w:rsidRPr="00A84A2A">
        <w:rPr>
          <w:rFonts w:ascii="Arial" w:hAnsi="Arial" w:cs="Arial"/>
          <w:color w:val="000000" w:themeColor="text1"/>
        </w:rPr>
        <w:t xml:space="preserve"> </w:t>
      </w:r>
      <w:r w:rsidR="001C7271" w:rsidRPr="00A84A2A">
        <w:rPr>
          <w:rFonts w:ascii="Arial" w:hAnsi="Arial" w:cs="Arial"/>
          <w:color w:val="000000" w:themeColor="text1"/>
        </w:rPr>
        <w:t>o</w:t>
      </w:r>
      <w:proofErr w:type="spellStart"/>
      <w:r w:rsidR="001C7271" w:rsidRPr="00A84A2A">
        <w:rPr>
          <w:rFonts w:ascii="Arial" w:eastAsiaTheme="minorEastAsia" w:hAnsi="Arial" w:cs="Arial"/>
          <w:color w:val="000000" w:themeColor="text1"/>
          <w:lang w:val="en-US"/>
          <w14:ligatures w14:val="standardContextual"/>
        </w:rPr>
        <w:t>nce</w:t>
      </w:r>
      <w:proofErr w:type="spellEnd"/>
      <w:r w:rsidR="001C7271" w:rsidRPr="00A84A2A">
        <w:rPr>
          <w:rFonts w:ascii="Arial" w:eastAsiaTheme="minorEastAsia" w:hAnsi="Arial" w:cs="Arial"/>
          <w:color w:val="000000" w:themeColor="text1"/>
          <w:lang w:val="en-US"/>
          <w14:ligatures w14:val="standardContextual"/>
        </w:rPr>
        <w:t xml:space="preserve"> the University initiates formal proceedings where a sanction may be applied, it becomes the University's responsibility to demonstrate, on the balance of probabilities, that the conduct occurred. I</w:t>
      </w:r>
      <w:r w:rsidR="001C7271" w:rsidRPr="00A84A2A">
        <w:rPr>
          <w:rStyle w:val="CommentReference"/>
          <w:rFonts w:ascii="Arial" w:hAnsi="Arial" w:cs="Arial"/>
          <w:color w:val="000000" w:themeColor="text1"/>
          <w:sz w:val="24"/>
          <w:szCs w:val="24"/>
        </w:rPr>
        <w:t xml:space="preserve">f </w:t>
      </w:r>
      <w:r w:rsidR="00864799" w:rsidRPr="00A84A2A">
        <w:rPr>
          <w:rFonts w:ascii="Arial" w:hAnsi="Arial" w:cs="Arial"/>
          <w:color w:val="000000" w:themeColor="text1"/>
        </w:rPr>
        <w:t xml:space="preserve">a Reporting Party does not provide consent, information requested, or credible evidence, this may limit the </w:t>
      </w:r>
      <w:r w:rsidR="001C7271" w:rsidRPr="00A84A2A">
        <w:rPr>
          <w:rFonts w:ascii="Arial" w:hAnsi="Arial" w:cs="Arial"/>
          <w:color w:val="000000" w:themeColor="text1"/>
        </w:rPr>
        <w:t>University’s</w:t>
      </w:r>
      <w:r w:rsidR="00864799" w:rsidRPr="00A84A2A">
        <w:rPr>
          <w:rFonts w:ascii="Arial" w:hAnsi="Arial" w:cs="Arial"/>
          <w:color w:val="000000" w:themeColor="text1"/>
        </w:rPr>
        <w:t xml:space="preserve"> ability to prove a case. </w:t>
      </w:r>
      <w:r w:rsidR="0080773D" w:rsidRPr="00A84A2A">
        <w:rPr>
          <w:rFonts w:ascii="Arial" w:hAnsi="Arial" w:cs="Arial"/>
          <w:color w:val="000000" w:themeColor="text1"/>
          <w:lang w:val="en-US"/>
        </w:rPr>
        <w:t>At t</w:t>
      </w:r>
      <w:r w:rsidR="00864799" w:rsidRPr="00A84A2A">
        <w:rPr>
          <w:rFonts w:ascii="Arial" w:hAnsi="Arial" w:cs="Arial"/>
          <w:color w:val="000000" w:themeColor="text1"/>
        </w:rPr>
        <w:t>he appeal stage, the Responding Party has the burden of proving that it is more likely than not that there has been a procedural irregularity or disproportionate outcome</w:t>
      </w:r>
      <w:r w:rsidR="00B92089" w:rsidRPr="00A84A2A">
        <w:rPr>
          <w:rFonts w:ascii="Arial" w:hAnsi="Arial" w:cs="Arial"/>
          <w:color w:val="000000" w:themeColor="text1"/>
        </w:rPr>
        <w:t>.</w:t>
      </w:r>
      <w:r w:rsidRPr="00A84A2A">
        <w:rPr>
          <w:color w:val="000000" w:themeColor="text1"/>
        </w:rPr>
        <w:t xml:space="preserve"> </w:t>
      </w:r>
    </w:p>
    <w:p w14:paraId="14720F8C" w14:textId="77777777" w:rsidR="00323B2A" w:rsidRPr="001273F6" w:rsidRDefault="00323B2A" w:rsidP="001273F6">
      <w:pPr>
        <w:pStyle w:val="ListParagraph"/>
        <w:spacing w:line="360" w:lineRule="auto"/>
        <w:rPr>
          <w:rFonts w:ascii="Arial" w:hAnsi="Arial" w:cs="Arial"/>
          <w:color w:val="000000" w:themeColor="text1"/>
        </w:rPr>
      </w:pPr>
    </w:p>
    <w:p w14:paraId="2F9D3FDC" w14:textId="0571D46E" w:rsidR="00323B2A" w:rsidRPr="00B92089" w:rsidRDefault="00864799" w:rsidP="001273F6">
      <w:pPr>
        <w:pStyle w:val="Heading2"/>
        <w:spacing w:line="360" w:lineRule="auto"/>
        <w:rPr>
          <w:rFonts w:cs="Arial"/>
        </w:rPr>
      </w:pPr>
      <w:bookmarkStart w:id="47" w:name="_Toc198947009"/>
      <w:r w:rsidRPr="00B92089">
        <w:rPr>
          <w:rFonts w:cs="Arial"/>
        </w:rPr>
        <w:t>Standard of Proo</w:t>
      </w:r>
      <w:r w:rsidR="00323B2A" w:rsidRPr="00B92089">
        <w:rPr>
          <w:rFonts w:cs="Arial"/>
        </w:rPr>
        <w:t>f</w:t>
      </w:r>
      <w:bookmarkEnd w:id="47"/>
    </w:p>
    <w:p w14:paraId="09E998A1" w14:textId="31E24556" w:rsidR="00005F5B" w:rsidRPr="00A84A2A" w:rsidRDefault="00864799" w:rsidP="001273F6">
      <w:pPr>
        <w:pStyle w:val="ListParagraph"/>
        <w:numPr>
          <w:ilvl w:val="0"/>
          <w:numId w:val="70"/>
        </w:numPr>
        <w:spacing w:before="240" w:after="240" w:line="360" w:lineRule="auto"/>
      </w:pPr>
      <w:r w:rsidRPr="001273F6">
        <w:rPr>
          <w:rFonts w:ascii="Arial" w:eastAsiaTheme="majorEastAsia" w:hAnsi="Arial" w:cs="Arial"/>
        </w:rPr>
        <w:t>The standard of proof to be adopted during the application of this Policy will be on the balance of probabilities, that is, if it is found that it is more likely than not that the misconduct occurred. The Reporting Party (whether the University or a student) making an allegation or stating a particular fact is responsible for proving it. There is no need to prove an allegation or a fact that has been admitted or is proven by the existence of a relevant criminal conviction.</w:t>
      </w:r>
    </w:p>
    <w:p w14:paraId="7BF71ECD" w14:textId="55921EFE" w:rsidR="00005F5B" w:rsidRDefault="00005F5B" w:rsidP="00A84A2A">
      <w:pPr>
        <w:pStyle w:val="Heading2"/>
        <w:spacing w:line="360" w:lineRule="auto"/>
      </w:pPr>
      <w:bookmarkStart w:id="48" w:name="_Toc198947010"/>
      <w:r w:rsidRPr="00323B2A">
        <w:t>Criminal Offences</w:t>
      </w:r>
      <w:bookmarkEnd w:id="48"/>
    </w:p>
    <w:p w14:paraId="01562A3B" w14:textId="77777777" w:rsidR="00A84A2A" w:rsidRPr="00A84A2A" w:rsidRDefault="00A84A2A" w:rsidP="00A84A2A"/>
    <w:p w14:paraId="58531F75" w14:textId="7ADB5B78" w:rsidR="00323B2A" w:rsidRPr="009619F0" w:rsidRDefault="00864799" w:rsidP="00A84A2A">
      <w:pPr>
        <w:pStyle w:val="ListParagraph"/>
        <w:numPr>
          <w:ilvl w:val="0"/>
          <w:numId w:val="70"/>
        </w:numPr>
        <w:spacing w:line="360" w:lineRule="auto"/>
        <w:rPr>
          <w:rFonts w:cs="Arial"/>
        </w:rPr>
      </w:pPr>
      <w:bookmarkStart w:id="49" w:name="_Toc198946943"/>
      <w:bookmarkStart w:id="50" w:name="_Toc198946944"/>
      <w:bookmarkStart w:id="51" w:name="_Toc198946945"/>
      <w:bookmarkStart w:id="52" w:name="_Toc198946946"/>
      <w:bookmarkStart w:id="53" w:name="_Toc198946947"/>
      <w:bookmarkStart w:id="54" w:name="_Toc198946948"/>
      <w:bookmarkStart w:id="55" w:name="_Toc198946949"/>
      <w:bookmarkStart w:id="56" w:name="_Toc198946950"/>
      <w:bookmarkStart w:id="57" w:name="_Toc198946951"/>
      <w:bookmarkStart w:id="58" w:name="_Toc198946952"/>
      <w:bookmarkStart w:id="59" w:name="_Toc198946953"/>
      <w:bookmarkStart w:id="60" w:name="_Toc198946954"/>
      <w:bookmarkStart w:id="61" w:name="_Toc198946955"/>
      <w:bookmarkStart w:id="62" w:name="_Toc198946956"/>
      <w:bookmarkStart w:id="63" w:name="_Toc198946957"/>
      <w:bookmarkStart w:id="64" w:name="_Toc198946958"/>
      <w:bookmarkStart w:id="65" w:name="_Toc198946959"/>
      <w:bookmarkStart w:id="66" w:name="_Toc198946960"/>
      <w:bookmarkStart w:id="67" w:name="_Toc198946961"/>
      <w:bookmarkStart w:id="68" w:name="_Toc198946962"/>
      <w:bookmarkStart w:id="69" w:name="_Toc198946963"/>
      <w:bookmarkStart w:id="70" w:name="_Toc198946964"/>
      <w:bookmarkStart w:id="71" w:name="_Toc19894696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1273F6">
        <w:rPr>
          <w:rFonts w:ascii="Arial" w:hAnsi="Arial" w:cs="Arial"/>
        </w:rPr>
        <w:t>The University welcomes students from a variety of backgrounds and recognises that some applicants or students</w:t>
      </w:r>
      <w:r w:rsidR="00B92089" w:rsidRPr="001273F6">
        <w:rPr>
          <w:rFonts w:ascii="Arial" w:hAnsi="Arial" w:cs="Arial"/>
        </w:rPr>
        <w:t xml:space="preserve"> </w:t>
      </w:r>
      <w:r w:rsidRPr="001273F6">
        <w:rPr>
          <w:rFonts w:ascii="Arial" w:hAnsi="Arial" w:cs="Arial"/>
        </w:rPr>
        <w:t>may</w:t>
      </w:r>
      <w:r w:rsidR="00B92089" w:rsidRPr="001273F6">
        <w:rPr>
          <w:rFonts w:ascii="Arial" w:hAnsi="Arial" w:cs="Arial"/>
        </w:rPr>
        <w:t>:</w:t>
      </w:r>
      <w:r w:rsidRPr="001273F6">
        <w:rPr>
          <w:rFonts w:ascii="Arial" w:hAnsi="Arial" w:cs="Arial"/>
        </w:rPr>
        <w:t xml:space="preserve"> have criminal convictions</w:t>
      </w:r>
      <w:r w:rsidR="00B92089" w:rsidRPr="001273F6">
        <w:rPr>
          <w:rFonts w:ascii="Arial" w:hAnsi="Arial" w:cs="Arial"/>
        </w:rPr>
        <w:t>;</w:t>
      </w:r>
      <w:r w:rsidRPr="001273F6">
        <w:rPr>
          <w:rFonts w:ascii="Arial" w:hAnsi="Arial" w:cs="Arial"/>
        </w:rPr>
        <w:t xml:space="preserve"> be charged with</w:t>
      </w:r>
      <w:r w:rsidR="00B92089" w:rsidRPr="001273F6">
        <w:rPr>
          <w:rFonts w:ascii="Arial" w:hAnsi="Arial" w:cs="Arial"/>
        </w:rPr>
        <w:t>,</w:t>
      </w:r>
      <w:r w:rsidRPr="001273F6">
        <w:rPr>
          <w:rFonts w:ascii="Arial" w:hAnsi="Arial" w:cs="Arial"/>
        </w:rPr>
        <w:t xml:space="preserve"> or convicted of</w:t>
      </w:r>
      <w:r w:rsidR="00B92089" w:rsidRPr="001273F6">
        <w:rPr>
          <w:rFonts w:ascii="Arial" w:hAnsi="Arial" w:cs="Arial"/>
        </w:rPr>
        <w:t>,</w:t>
      </w:r>
      <w:r w:rsidRPr="001273F6">
        <w:rPr>
          <w:rFonts w:ascii="Arial" w:hAnsi="Arial" w:cs="Arial"/>
        </w:rPr>
        <w:t xml:space="preserve"> a crime during their course</w:t>
      </w:r>
      <w:r w:rsidR="00B92089" w:rsidRPr="001273F6">
        <w:rPr>
          <w:rFonts w:ascii="Arial" w:hAnsi="Arial" w:cs="Arial"/>
        </w:rPr>
        <w:t xml:space="preserve"> and/or</w:t>
      </w:r>
      <w:r w:rsidRPr="001273F6">
        <w:rPr>
          <w:rFonts w:ascii="Arial" w:hAnsi="Arial" w:cs="Arial"/>
        </w:rPr>
        <w:t xml:space="preserve"> apply for a course that requires or contains activities that require a Disclosure and Barring Service (DBS) check. The University cannot determine whether a criminal offence has been committed – that is a matter for the criminal courts. However, the University recognises that some misconduct may also constitute a criminal offence</w:t>
      </w:r>
      <w:r w:rsidR="00005F5B" w:rsidRPr="001273F6">
        <w:rPr>
          <w:rFonts w:ascii="Arial" w:hAnsi="Arial" w:cs="Arial"/>
        </w:rPr>
        <w:t>.</w:t>
      </w:r>
    </w:p>
    <w:p w14:paraId="595AA0AA" w14:textId="796EF6CB" w:rsidR="00323B2A" w:rsidRPr="001273F6" w:rsidRDefault="00323B2A" w:rsidP="00A84A2A">
      <w:pPr>
        <w:pStyle w:val="ListParagraph"/>
        <w:numPr>
          <w:ilvl w:val="0"/>
          <w:numId w:val="70"/>
        </w:numPr>
        <w:spacing w:line="360" w:lineRule="auto"/>
        <w:rPr>
          <w:rFonts w:ascii="Arial" w:hAnsi="Arial" w:cs="Arial"/>
        </w:rPr>
      </w:pPr>
      <w:r w:rsidRPr="002577E6">
        <w:rPr>
          <w:rFonts w:ascii="Arial" w:hAnsi="Arial" w:cs="Arial"/>
          <w:bCs/>
          <w:color w:val="000000" w:themeColor="text1"/>
        </w:rPr>
        <w:t xml:space="preserve">A positive approach is taken to supporting students and disclosure of a conviction does not automatically result in the withdrawal of an offer, an investigation or sanction under these procedures. The Criminal </w:t>
      </w:r>
      <w:r w:rsidRPr="002577E6">
        <w:rPr>
          <w:rFonts w:ascii="Arial" w:hAnsi="Arial" w:cs="Arial"/>
          <w:bCs/>
          <w:color w:val="000000" w:themeColor="text1"/>
        </w:rPr>
        <w:lastRenderedPageBreak/>
        <w:t>Convictions policy outlines what needs to be declared, relevant offences and/or relevant courses where disclosure is necessary.</w:t>
      </w:r>
    </w:p>
    <w:p w14:paraId="0E3106A7" w14:textId="42D8FA53" w:rsidR="00323B2A"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 xml:space="preserve">Where alleged misconduct is or could also be a criminal offence, the Student Conduct Officer </w:t>
      </w:r>
      <w:r w:rsidR="004417D4" w:rsidRPr="001273F6">
        <w:rPr>
          <w:rFonts w:ascii="Arial" w:hAnsi="Arial" w:cs="Arial"/>
        </w:rPr>
        <w:t xml:space="preserve">may </w:t>
      </w:r>
      <w:r w:rsidRPr="001273F6">
        <w:rPr>
          <w:rFonts w:ascii="Arial" w:hAnsi="Arial" w:cs="Arial"/>
        </w:rPr>
        <w:t>confer with Legal Services</w:t>
      </w:r>
      <w:r w:rsidR="00B92089">
        <w:rPr>
          <w:rFonts w:ascii="Arial" w:hAnsi="Arial" w:cs="Arial"/>
        </w:rPr>
        <w:t xml:space="preserve">, </w:t>
      </w:r>
      <w:r w:rsidR="004417D4" w:rsidRPr="001273F6">
        <w:rPr>
          <w:rFonts w:ascii="Arial" w:hAnsi="Arial" w:cs="Arial"/>
        </w:rPr>
        <w:t>Student Services, Security</w:t>
      </w:r>
      <w:r w:rsidR="00B92089">
        <w:rPr>
          <w:rFonts w:ascii="Arial" w:hAnsi="Arial" w:cs="Arial"/>
        </w:rPr>
        <w:t xml:space="preserve">, </w:t>
      </w:r>
      <w:r w:rsidR="004417D4" w:rsidRPr="001273F6">
        <w:rPr>
          <w:rFonts w:ascii="Arial" w:hAnsi="Arial" w:cs="Arial"/>
        </w:rPr>
        <w:t xml:space="preserve">Health and Safety </w:t>
      </w:r>
      <w:r w:rsidR="00B92089">
        <w:rPr>
          <w:rFonts w:ascii="Arial" w:hAnsi="Arial" w:cs="Arial"/>
        </w:rPr>
        <w:t xml:space="preserve">and/or </w:t>
      </w:r>
      <w:r w:rsidR="00864799" w:rsidRPr="001273F6">
        <w:rPr>
          <w:rFonts w:ascii="Arial" w:hAnsi="Arial" w:cs="Arial"/>
        </w:rPr>
        <w:t>signpost to Fitness to Practise processes</w:t>
      </w:r>
      <w:r w:rsidR="008A577A">
        <w:rPr>
          <w:rFonts w:ascii="Arial" w:hAnsi="Arial" w:cs="Arial"/>
        </w:rPr>
        <w:t xml:space="preserve"> and t</w:t>
      </w:r>
      <w:r w:rsidR="00323B2A" w:rsidRPr="001273F6">
        <w:rPr>
          <w:rFonts w:ascii="Arial" w:hAnsi="Arial" w:cs="Arial"/>
        </w:rPr>
        <w:t>he University may:</w:t>
      </w:r>
    </w:p>
    <w:p w14:paraId="481C2C5C" w14:textId="619ED214"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rPr>
        <w:t>report the matter to the police or other relevant authority</w:t>
      </w:r>
      <w:r w:rsidR="0038402F">
        <w:rPr>
          <w:rFonts w:ascii="Arial" w:hAnsi="Arial" w:cs="Arial"/>
          <w:lang w:val="en-US"/>
        </w:rPr>
        <w:t>.</w:t>
      </w:r>
      <w:r w:rsidR="00A84A2A">
        <w:rPr>
          <w:rFonts w:ascii="Arial" w:hAnsi="Arial" w:cs="Arial"/>
          <w:lang w:val="en-US"/>
        </w:rPr>
        <w:t xml:space="preserve"> </w:t>
      </w:r>
      <w:proofErr w:type="gramStart"/>
      <w:r w:rsidR="0038402F">
        <w:rPr>
          <w:rFonts w:ascii="Arial" w:hAnsi="Arial" w:cs="Arial"/>
          <w:lang w:val="en-US"/>
        </w:rPr>
        <w:t>T</w:t>
      </w:r>
      <w:r w:rsidRPr="00BB5904">
        <w:rPr>
          <w:rFonts w:ascii="Arial" w:hAnsi="Arial" w:cs="Arial"/>
        </w:rPr>
        <w:t>his</w:t>
      </w:r>
      <w:proofErr w:type="gramEnd"/>
      <w:r w:rsidRPr="00BB5904">
        <w:rPr>
          <w:rFonts w:ascii="Arial" w:hAnsi="Arial" w:cs="Arial"/>
        </w:rPr>
        <w:t xml:space="preserve"> does not affect the right of any person affected by the alleged misconduct to report it to the police</w:t>
      </w:r>
      <w:r w:rsidR="001C7271">
        <w:rPr>
          <w:rFonts w:ascii="Arial" w:hAnsi="Arial" w:cs="Arial"/>
        </w:rPr>
        <w:t xml:space="preserve"> </w:t>
      </w:r>
      <w:proofErr w:type="gramStart"/>
      <w:r w:rsidR="001C7271">
        <w:rPr>
          <w:rFonts w:ascii="Arial" w:hAnsi="Arial" w:cs="Arial"/>
        </w:rPr>
        <w:t>independently</w:t>
      </w:r>
      <w:r w:rsidRPr="00BB5904">
        <w:rPr>
          <w:rFonts w:ascii="Arial" w:hAnsi="Arial" w:cs="Arial"/>
        </w:rPr>
        <w:t>;</w:t>
      </w:r>
      <w:proofErr w:type="gramEnd"/>
      <w:r w:rsidRPr="00BB5904">
        <w:rPr>
          <w:rFonts w:ascii="Arial" w:hAnsi="Arial" w:cs="Arial"/>
        </w:rPr>
        <w:tab/>
      </w:r>
    </w:p>
    <w:p w14:paraId="49A9FEB5" w14:textId="477A5737" w:rsidR="00323B2A" w:rsidRPr="001273F6" w:rsidRDefault="00323B2A" w:rsidP="001273F6">
      <w:pPr>
        <w:pStyle w:val="ListParagraph"/>
        <w:numPr>
          <w:ilvl w:val="1"/>
          <w:numId w:val="70"/>
        </w:numPr>
        <w:spacing w:line="360" w:lineRule="auto"/>
        <w:rPr>
          <w:rFonts w:ascii="Arial" w:hAnsi="Arial" w:cs="Arial"/>
        </w:rPr>
      </w:pPr>
      <w:r w:rsidRPr="00BB5904">
        <w:rPr>
          <w:rFonts w:ascii="Arial" w:hAnsi="Arial" w:cs="Arial"/>
          <w:color w:val="000000" w:themeColor="text1"/>
        </w:rPr>
        <w:t xml:space="preserve">defer </w:t>
      </w:r>
      <w:r w:rsidR="001C7271">
        <w:rPr>
          <w:rFonts w:ascii="Arial" w:hAnsi="Arial" w:cs="Arial"/>
          <w:color w:val="000000" w:themeColor="text1"/>
        </w:rPr>
        <w:t>internal proceedings</w:t>
      </w:r>
      <w:r w:rsidRPr="00BB5904">
        <w:rPr>
          <w:rFonts w:ascii="Arial" w:hAnsi="Arial" w:cs="Arial"/>
          <w:color w:val="000000" w:themeColor="text1"/>
        </w:rPr>
        <w:t xml:space="preserve"> until the police, Crown Prosecution Service and courts have dealt with the matter;</w:t>
      </w:r>
      <w:r w:rsidR="008A577A">
        <w:rPr>
          <w:rFonts w:ascii="Arial" w:hAnsi="Arial" w:cs="Arial"/>
          <w:color w:val="000000" w:themeColor="text1"/>
        </w:rPr>
        <w:t xml:space="preserve"> or</w:t>
      </w:r>
    </w:p>
    <w:p w14:paraId="2CC271FB" w14:textId="54C265CB" w:rsidR="00323B2A" w:rsidRPr="001273F6" w:rsidRDefault="00323B2A"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continue with its investigation, where it is confident that the University’s investigation will not </w:t>
      </w:r>
      <w:r w:rsidR="001C7271">
        <w:rPr>
          <w:rFonts w:ascii="Arial" w:hAnsi="Arial" w:cs="Arial"/>
          <w:color w:val="000000" w:themeColor="text1"/>
        </w:rPr>
        <w:t xml:space="preserve">compromise </w:t>
      </w:r>
      <w:r w:rsidRPr="001273F6">
        <w:rPr>
          <w:rFonts w:ascii="Arial" w:hAnsi="Arial" w:cs="Arial"/>
          <w:color w:val="000000" w:themeColor="text1"/>
        </w:rPr>
        <w:t>the police investigation or criminal proceedings.</w:t>
      </w:r>
    </w:p>
    <w:p w14:paraId="5BCF8285" w14:textId="67868C77" w:rsidR="00323B2A" w:rsidRPr="001273F6" w:rsidRDefault="00323B2A" w:rsidP="001273F6">
      <w:pPr>
        <w:pStyle w:val="ListParagraph"/>
        <w:numPr>
          <w:ilvl w:val="0"/>
          <w:numId w:val="70"/>
        </w:numPr>
        <w:spacing w:line="360" w:lineRule="auto"/>
        <w:rPr>
          <w:rFonts w:ascii="Arial" w:hAnsi="Arial" w:cs="Arial"/>
        </w:rPr>
      </w:pPr>
      <w:r w:rsidRPr="001273F6">
        <w:rPr>
          <w:rFonts w:ascii="Arial" w:hAnsi="Arial" w:cs="Arial"/>
        </w:rPr>
        <w:t xml:space="preserve">Where a matter has been deferred according to paragraph </w:t>
      </w:r>
      <w:r w:rsidR="008A577A" w:rsidRPr="001C7271">
        <w:rPr>
          <w:rFonts w:ascii="Arial" w:hAnsi="Arial" w:cs="Arial"/>
        </w:rPr>
        <w:t>45</w:t>
      </w:r>
      <w:r w:rsidRPr="001273F6">
        <w:rPr>
          <w:rFonts w:ascii="Arial" w:hAnsi="Arial" w:cs="Arial"/>
        </w:rPr>
        <w:t>,</w:t>
      </w:r>
      <w:r w:rsidR="001C7271" w:rsidRPr="001C7271">
        <w:rPr>
          <w:rFonts w:ascii="Arial" w:hAnsi="Arial" w:cs="Arial"/>
        </w:rPr>
        <w:t xml:space="preserve"> </w:t>
      </w:r>
      <w:r w:rsidR="001C7271" w:rsidRPr="001273F6">
        <w:rPr>
          <w:rFonts w:ascii="Arial" w:eastAsiaTheme="minorEastAsia" w:hAnsi="Arial" w:cs="Arial"/>
          <w:color w:val="000000"/>
          <w:lang w:val="en-US"/>
          <w14:ligatures w14:val="standardContextual"/>
        </w:rPr>
        <w:t xml:space="preserve">any procedural timeframes will pause until formal notification has been received that the external process has </w:t>
      </w:r>
      <w:r w:rsidR="001C7271" w:rsidRPr="001C7271">
        <w:rPr>
          <w:rFonts w:ascii="Arial" w:eastAsiaTheme="minorEastAsia" w:hAnsi="Arial" w:cs="Arial"/>
          <w:color w:val="000000"/>
          <w:lang w:val="en-US"/>
          <w14:ligatures w14:val="standardContextual"/>
        </w:rPr>
        <w:t>concluded,</w:t>
      </w:r>
      <w:r w:rsidRPr="001273F6">
        <w:rPr>
          <w:rFonts w:ascii="Arial" w:hAnsi="Arial" w:cs="Arial"/>
        </w:rPr>
        <w:t xml:space="preserve"> and the University has been notified of this.</w:t>
      </w:r>
    </w:p>
    <w:p w14:paraId="44713840" w14:textId="51A3BC5D" w:rsidR="00005F5B"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The University is entitled to rely on the fact of a criminal conviction (whether on a guilty plea or otherwise) or acceptance of a caution as proving that an offence was committed and the facts on which the conviction is based occurred</w:t>
      </w:r>
      <w:r w:rsidR="00D040DF" w:rsidRPr="001273F6">
        <w:rPr>
          <w:rFonts w:ascii="Arial" w:hAnsi="Arial" w:cs="Arial"/>
          <w:color w:val="000000" w:themeColor="text1"/>
        </w:rPr>
        <w:t>.</w:t>
      </w:r>
      <w:r w:rsidR="00323B2A" w:rsidRPr="001273F6">
        <w:rPr>
          <w:rFonts w:ascii="Arial" w:hAnsi="Arial" w:cs="Arial"/>
          <w:color w:val="000000" w:themeColor="text1"/>
        </w:rPr>
        <w:t xml:space="preserve"> </w:t>
      </w:r>
      <w:r w:rsidRPr="001273F6">
        <w:rPr>
          <w:rFonts w:ascii="Arial" w:hAnsi="Arial" w:cs="Arial"/>
          <w:color w:val="000000" w:themeColor="text1"/>
        </w:rPr>
        <w:t xml:space="preserve">The University will </w:t>
      </w:r>
      <w:r w:rsidR="0036071B" w:rsidRPr="001273F6">
        <w:rPr>
          <w:rFonts w:ascii="Arial" w:hAnsi="Arial" w:cs="Arial"/>
          <w:color w:val="000000" w:themeColor="text1"/>
        </w:rPr>
        <w:t>consider</w:t>
      </w:r>
      <w:r w:rsidRPr="001273F6">
        <w:rPr>
          <w:rFonts w:ascii="Arial" w:hAnsi="Arial" w:cs="Arial"/>
          <w:color w:val="000000" w:themeColor="text1"/>
        </w:rPr>
        <w:t xml:space="preserve"> any caution accepted or sentence imposed when deciding the appropriate penalty</w:t>
      </w:r>
      <w:r w:rsidR="00005F5B" w:rsidRPr="001273F6">
        <w:rPr>
          <w:rFonts w:ascii="Arial" w:hAnsi="Arial" w:cs="Arial"/>
          <w:color w:val="000000" w:themeColor="text1"/>
        </w:rPr>
        <w:t>.</w:t>
      </w:r>
    </w:p>
    <w:p w14:paraId="46157D64" w14:textId="787B119B" w:rsidR="00323B2A"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Save</w:t>
      </w:r>
      <w:r w:rsidR="00323B2A" w:rsidRPr="00BB5904">
        <w:rPr>
          <w:rFonts w:ascii="Arial" w:hAnsi="Arial" w:cs="Arial"/>
          <w:color w:val="000000" w:themeColor="text1"/>
        </w:rPr>
        <w:t xml:space="preserve"> for, the provisions </w:t>
      </w:r>
      <w:r w:rsidR="001C7271" w:rsidRPr="00BB5904">
        <w:rPr>
          <w:rFonts w:ascii="Arial" w:hAnsi="Arial" w:cs="Arial"/>
          <w:color w:val="000000" w:themeColor="text1"/>
        </w:rPr>
        <w:t>in</w:t>
      </w:r>
      <w:r w:rsidR="00323B2A" w:rsidRPr="00BB5904">
        <w:rPr>
          <w:rFonts w:ascii="Arial" w:hAnsi="Arial" w:cs="Arial"/>
          <w:color w:val="000000" w:themeColor="text1"/>
        </w:rPr>
        <w:t xml:space="preserve"> paragraph 47, </w:t>
      </w:r>
      <w:r w:rsidRPr="001273F6">
        <w:rPr>
          <w:rFonts w:ascii="Arial" w:hAnsi="Arial" w:cs="Arial"/>
          <w:color w:val="000000" w:themeColor="text1"/>
        </w:rPr>
        <w:t xml:space="preserve">proceedings under this Policy are separate from and additional to the criminal law.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 xml:space="preserve">is not exempt from proceedings under this Policy simply because they have been convicted of a criminal offence arising out of the same set of facts and no defence of double jeopardy can be claimed. Similarly, </w:t>
      </w:r>
      <w:r w:rsidR="00AC76AD" w:rsidRPr="001273F6">
        <w:rPr>
          <w:rFonts w:ascii="Arial" w:hAnsi="Arial" w:cs="Arial"/>
          <w:color w:val="000000" w:themeColor="text1"/>
        </w:rPr>
        <w:t xml:space="preserve">the Responding Party </w:t>
      </w:r>
      <w:r w:rsidRPr="001273F6">
        <w:rPr>
          <w:rFonts w:ascii="Arial" w:hAnsi="Arial" w:cs="Arial"/>
          <w:color w:val="000000" w:themeColor="text1"/>
        </w:rPr>
        <w:t>is not exempt from proceedings under this Policy simply because they have been acquitted of a criminal offence arising out of the same set of facts and no defence of double jeopardy can be claimed.</w:t>
      </w:r>
    </w:p>
    <w:p w14:paraId="1F6E7D97" w14:textId="6042586E" w:rsidR="00323B2A" w:rsidRPr="001273F6" w:rsidRDefault="00323B2A"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This Policy and its procedures do not impa</w:t>
      </w:r>
      <w:r w:rsidR="008A577A">
        <w:rPr>
          <w:rFonts w:ascii="Arial" w:hAnsi="Arial" w:cs="Arial"/>
          <w:color w:val="000000" w:themeColor="text1"/>
        </w:rPr>
        <w:t>c</w:t>
      </w:r>
      <w:r>
        <w:rPr>
          <w:rFonts w:ascii="Arial" w:hAnsi="Arial" w:cs="Arial"/>
          <w:color w:val="000000" w:themeColor="text1"/>
        </w:rPr>
        <w:t>t individuals’ right to report</w:t>
      </w:r>
      <w:r w:rsidR="00712880">
        <w:rPr>
          <w:rFonts w:ascii="Arial" w:hAnsi="Arial" w:cs="Arial"/>
          <w:color w:val="000000" w:themeColor="text1"/>
        </w:rPr>
        <w:t xml:space="preserve"> matters</w:t>
      </w:r>
      <w:r>
        <w:rPr>
          <w:rFonts w:ascii="Arial" w:hAnsi="Arial" w:cs="Arial"/>
          <w:color w:val="000000" w:themeColor="text1"/>
        </w:rPr>
        <w:t xml:space="preserve"> to the police or external authorities.</w:t>
      </w:r>
    </w:p>
    <w:p w14:paraId="50EFF5EB" w14:textId="03AFC17E" w:rsidR="00323B2A" w:rsidRDefault="00323B2A" w:rsidP="001273F6">
      <w:pPr>
        <w:pStyle w:val="Heading1"/>
        <w:spacing w:line="360" w:lineRule="auto"/>
      </w:pPr>
      <w:bookmarkStart w:id="72" w:name="_Toc198947011"/>
      <w:r w:rsidRPr="00323B2A">
        <w:lastRenderedPageBreak/>
        <w:t>Part 2</w:t>
      </w:r>
      <w:r>
        <w:t xml:space="preserve"> Handling Misconduct Case</w:t>
      </w:r>
      <w:bookmarkEnd w:id="72"/>
    </w:p>
    <w:p w14:paraId="1F421D4E" w14:textId="427ABD22" w:rsidR="00323B2A" w:rsidRPr="00323B2A" w:rsidRDefault="00323B2A" w:rsidP="001273F6">
      <w:pPr>
        <w:pStyle w:val="Heading2"/>
      </w:pPr>
      <w:bookmarkStart w:id="73" w:name="_Toc198947012"/>
      <w:r>
        <w:t>Interim Measures</w:t>
      </w:r>
      <w:bookmarkEnd w:id="73"/>
    </w:p>
    <w:p w14:paraId="30AC1A8B" w14:textId="77777777" w:rsidR="00005F5B" w:rsidRDefault="00005F5B" w:rsidP="001273F6">
      <w:pPr>
        <w:pStyle w:val="ListParagraph"/>
        <w:spacing w:line="360" w:lineRule="auto"/>
        <w:rPr>
          <w:rFonts w:ascii="Arial" w:hAnsi="Arial" w:cs="Arial"/>
          <w:color w:val="000000" w:themeColor="text1"/>
        </w:rPr>
      </w:pPr>
    </w:p>
    <w:p w14:paraId="42FE586E" w14:textId="1A7484B0" w:rsidR="00BB590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Where </w:t>
      </w:r>
      <w:r w:rsidR="00712880" w:rsidRPr="00712880">
        <w:rPr>
          <w:rFonts w:ascii="Arial" w:hAnsi="Arial" w:cs="Arial"/>
          <w:color w:val="000000" w:themeColor="text1"/>
        </w:rPr>
        <w:t xml:space="preserve">a student (the Responding Party) is </w:t>
      </w:r>
      <w:r w:rsidRPr="001273F6">
        <w:rPr>
          <w:rFonts w:ascii="Arial" w:hAnsi="Arial" w:cs="Arial"/>
          <w:color w:val="000000" w:themeColor="text1"/>
        </w:rPr>
        <w:t xml:space="preserve">suspected of </w:t>
      </w:r>
      <w:r w:rsidR="00712880" w:rsidRPr="00712880">
        <w:rPr>
          <w:rFonts w:ascii="Arial" w:hAnsi="Arial" w:cs="Arial"/>
          <w:color w:val="000000" w:themeColor="text1"/>
        </w:rPr>
        <w:t xml:space="preserve">serious </w:t>
      </w:r>
      <w:r w:rsidRPr="001273F6">
        <w:rPr>
          <w:rFonts w:ascii="Arial" w:hAnsi="Arial" w:cs="Arial"/>
          <w:color w:val="000000" w:themeColor="text1"/>
        </w:rPr>
        <w:t xml:space="preserve">misconduct, a Student Conduct Officer may, </w:t>
      </w:r>
      <w:r w:rsidR="00712880" w:rsidRPr="00712880">
        <w:rPr>
          <w:rFonts w:ascii="Arial" w:hAnsi="Arial" w:cs="Arial"/>
          <w:color w:val="000000" w:themeColor="text1"/>
        </w:rPr>
        <w:t xml:space="preserve">following consultation with the </w:t>
      </w:r>
      <w:r w:rsidR="00CD1AAF" w:rsidRPr="001273F6">
        <w:rPr>
          <w:rFonts w:ascii="Arial" w:hAnsi="Arial" w:cs="Arial"/>
          <w:color w:val="000000" w:themeColor="text1"/>
        </w:rPr>
        <w:t>Head of Casework</w:t>
      </w:r>
      <w:r w:rsidR="00005F5B" w:rsidRPr="001273F6">
        <w:rPr>
          <w:rFonts w:ascii="Arial" w:hAnsi="Arial" w:cs="Arial"/>
          <w:color w:val="000000" w:themeColor="text1"/>
        </w:rPr>
        <w:t xml:space="preserve"> or Senior Management or Leadership Team</w:t>
      </w:r>
      <w:r w:rsidRPr="001273F6">
        <w:rPr>
          <w:rFonts w:ascii="Arial" w:hAnsi="Arial" w:cs="Arial"/>
          <w:color w:val="000000" w:themeColor="text1"/>
        </w:rPr>
        <w:t>,</w:t>
      </w:r>
      <w:r w:rsidR="00C93D94" w:rsidRPr="001273F6">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impose a temporary</w:t>
      </w:r>
      <w:r w:rsidR="00712880">
        <w:rPr>
          <w:rFonts w:ascii="Arial" w:eastAsiaTheme="minorEastAsia" w:hAnsi="Arial" w:cs="Arial"/>
          <w:color w:val="000000"/>
          <w:lang w:val="en-US"/>
          <w14:ligatures w14:val="standardContextual"/>
        </w:rPr>
        <w:t>, or indefinite,</w:t>
      </w:r>
      <w:r w:rsidR="00712880" w:rsidRPr="001273F6">
        <w:rPr>
          <w:rFonts w:ascii="Arial" w:eastAsiaTheme="minorEastAsia" w:hAnsi="Arial" w:cs="Arial"/>
          <w:color w:val="000000"/>
          <w:lang w:val="en-US"/>
          <w14:ligatures w14:val="standardContextual"/>
        </w:rPr>
        <w:t xml:space="preserve"> suspension</w:t>
      </w:r>
      <w:r w:rsidR="00712880">
        <w:rPr>
          <w:rFonts w:ascii="Arial" w:eastAsiaTheme="minorEastAsia" w:hAnsi="Arial" w:cs="Arial"/>
          <w:color w:val="000000"/>
          <w:lang w:val="en-US"/>
          <w14:ligatures w14:val="standardContextual"/>
        </w:rPr>
        <w:t>,</w:t>
      </w:r>
      <w:r w:rsidR="00712880" w:rsidRPr="001273F6">
        <w:rPr>
          <w:rFonts w:ascii="Arial" w:eastAsiaTheme="minorEastAsia" w:hAnsi="Arial" w:cs="Arial"/>
          <w:color w:val="000000"/>
          <w:lang w:val="en-US"/>
          <w14:ligatures w14:val="standardContextual"/>
        </w:rPr>
        <w:t xml:space="preserve"> or other precautionary measures, where appropriate, including but not limited to cases where</w:t>
      </w:r>
      <w:r w:rsidRPr="001273F6">
        <w:rPr>
          <w:rFonts w:ascii="Arial" w:hAnsi="Arial" w:cs="Arial"/>
          <w:color w:val="000000" w:themeColor="text1"/>
        </w:rPr>
        <w:t>:</w:t>
      </w:r>
    </w:p>
    <w:p w14:paraId="7FF13FC4" w14:textId="36FBA813" w:rsidR="00BB590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 xml:space="preserve"> criminal charge is pending against the</w:t>
      </w:r>
      <w:r w:rsidR="4AE90815" w:rsidRPr="001273F6">
        <w:rPr>
          <w:rFonts w:ascii="Arial" w:hAnsi="Arial" w:cs="Arial"/>
          <w:color w:val="000000" w:themeColor="text1"/>
        </w:rPr>
        <w:t xml:space="preserve"> Responding Party</w:t>
      </w:r>
      <w:r w:rsidR="00E01C14" w:rsidRPr="001273F6">
        <w:rPr>
          <w:rFonts w:ascii="Arial" w:hAnsi="Arial" w:cs="Arial"/>
          <w:color w:val="000000" w:themeColor="text1"/>
        </w:rPr>
        <w:t>; o</w:t>
      </w:r>
      <w:r w:rsidRPr="001273F6">
        <w:rPr>
          <w:rFonts w:ascii="Arial" w:hAnsi="Arial" w:cs="Arial"/>
          <w:color w:val="000000" w:themeColor="text1"/>
        </w:rPr>
        <w:t>r</w:t>
      </w:r>
    </w:p>
    <w:p w14:paraId="05360A88" w14:textId="71E0D800" w:rsidR="00E01C14" w:rsidRPr="001273F6" w:rsidRDefault="00005F5B" w:rsidP="001273F6">
      <w:pPr>
        <w:pStyle w:val="ListParagraph"/>
        <w:numPr>
          <w:ilvl w:val="1"/>
          <w:numId w:val="75"/>
        </w:numPr>
        <w:spacing w:line="360" w:lineRule="auto"/>
        <w:rPr>
          <w:rFonts w:ascii="Arial" w:hAnsi="Arial" w:cs="Arial"/>
        </w:rPr>
      </w:pPr>
      <w:r w:rsidRPr="001273F6">
        <w:rPr>
          <w:rFonts w:ascii="Arial" w:hAnsi="Arial" w:cs="Arial"/>
        </w:rPr>
        <w:t>T</w:t>
      </w:r>
      <w:r w:rsidR="00E01C14" w:rsidRPr="001273F6">
        <w:rPr>
          <w:rFonts w:ascii="Arial" w:hAnsi="Arial" w:cs="Arial"/>
        </w:rPr>
        <w:t>hey consider that the</w:t>
      </w:r>
      <w:r w:rsidR="5DD0F8CA" w:rsidRPr="001273F6">
        <w:rPr>
          <w:rFonts w:ascii="Arial" w:hAnsi="Arial" w:cs="Arial"/>
        </w:rPr>
        <w:t xml:space="preserve"> Responding Part</w:t>
      </w:r>
      <w:r w:rsidR="00052144" w:rsidRPr="001273F6">
        <w:rPr>
          <w:rFonts w:ascii="Arial" w:hAnsi="Arial" w:cs="Arial"/>
        </w:rPr>
        <w:t>y’s</w:t>
      </w:r>
      <w:r w:rsidR="00E01C14" w:rsidRPr="001273F6">
        <w:rPr>
          <w:rFonts w:ascii="Arial" w:hAnsi="Arial" w:cs="Arial"/>
        </w:rPr>
        <w:t xml:space="preserve"> presence on </w:t>
      </w:r>
      <w:r w:rsidR="00A07683" w:rsidRPr="001273F6">
        <w:rPr>
          <w:rFonts w:ascii="Arial" w:hAnsi="Arial" w:cs="Arial"/>
        </w:rPr>
        <w:t>university</w:t>
      </w:r>
      <w:r w:rsidR="00E01C14" w:rsidRPr="001273F6">
        <w:rPr>
          <w:rFonts w:ascii="Arial" w:hAnsi="Arial" w:cs="Arial"/>
        </w:rPr>
        <w:t xml:space="preserve"> premises </w:t>
      </w:r>
      <w:r w:rsidR="00052144" w:rsidRPr="001273F6">
        <w:rPr>
          <w:rFonts w:ascii="Arial" w:hAnsi="Arial" w:cs="Arial"/>
        </w:rPr>
        <w:t xml:space="preserve">or platforms, including social media platforms, </w:t>
      </w:r>
      <w:r w:rsidR="00E01C14" w:rsidRPr="001273F6">
        <w:rPr>
          <w:rFonts w:ascii="Arial" w:hAnsi="Arial" w:cs="Arial"/>
        </w:rPr>
        <w:t>would:</w:t>
      </w:r>
    </w:p>
    <w:p w14:paraId="053EB2EA" w14:textId="567ECB14"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B</w:t>
      </w:r>
      <w:r w:rsidR="00E01C14" w:rsidRPr="00206919">
        <w:rPr>
          <w:rFonts w:ascii="Arial" w:hAnsi="Arial" w:cs="Arial"/>
          <w:color w:val="000000" w:themeColor="text1"/>
        </w:rPr>
        <w:t>reach the University’s duty of care to the students or others; or</w:t>
      </w:r>
    </w:p>
    <w:p w14:paraId="516274A0" w14:textId="5941A537"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C</w:t>
      </w:r>
      <w:r w:rsidR="00E01C14" w:rsidRPr="00206919">
        <w:rPr>
          <w:rFonts w:ascii="Arial" w:hAnsi="Arial" w:cs="Arial"/>
          <w:color w:val="000000" w:themeColor="text1"/>
        </w:rPr>
        <w:t>ause the University to be in breach of its wider obligations (including, but not cause limited to, obligations under the UK immigration regulations); or</w:t>
      </w:r>
    </w:p>
    <w:p w14:paraId="4921121D" w14:textId="466C1ED9" w:rsidR="00E01C14" w:rsidRPr="00206919" w:rsidRDefault="00005F5B" w:rsidP="001273F6">
      <w:pPr>
        <w:pStyle w:val="ListParagraph"/>
        <w:numPr>
          <w:ilvl w:val="2"/>
          <w:numId w:val="70"/>
        </w:numPr>
        <w:spacing w:line="360" w:lineRule="auto"/>
        <w:rPr>
          <w:rFonts w:ascii="Arial" w:hAnsi="Arial" w:cs="Arial"/>
          <w:color w:val="000000" w:themeColor="text1"/>
        </w:rPr>
      </w:pPr>
      <w:r w:rsidRPr="00206919">
        <w:rPr>
          <w:rFonts w:ascii="Arial" w:hAnsi="Arial" w:cs="Arial"/>
          <w:color w:val="000000" w:themeColor="text1"/>
        </w:rPr>
        <w:t>I</w:t>
      </w:r>
      <w:r w:rsidR="00E01C14" w:rsidRPr="00206919">
        <w:rPr>
          <w:rFonts w:ascii="Arial" w:hAnsi="Arial" w:cs="Arial"/>
          <w:color w:val="000000" w:themeColor="text1"/>
        </w:rPr>
        <w:t xml:space="preserve">mpede an investigation into the </w:t>
      </w:r>
      <w:r w:rsidR="00464BB5" w:rsidRPr="00206919">
        <w:rPr>
          <w:rFonts w:ascii="Arial" w:hAnsi="Arial" w:cs="Arial"/>
          <w:color w:val="000000" w:themeColor="text1"/>
        </w:rPr>
        <w:t>allegation.</w:t>
      </w:r>
    </w:p>
    <w:p w14:paraId="78E828BE" w14:textId="77777777" w:rsidR="00D040DF" w:rsidRPr="00D47AD3" w:rsidRDefault="00D040DF" w:rsidP="001273F6">
      <w:pPr>
        <w:pStyle w:val="ListParagraph"/>
        <w:spacing w:line="360" w:lineRule="auto"/>
        <w:ind w:left="1440"/>
        <w:rPr>
          <w:rFonts w:ascii="Arial" w:hAnsi="Arial" w:cs="Arial"/>
          <w:color w:val="000000" w:themeColor="text1"/>
        </w:rPr>
      </w:pPr>
    </w:p>
    <w:p w14:paraId="14C0C345" w14:textId="03E79352" w:rsidR="00E01C14" w:rsidRPr="00712880" w:rsidRDefault="00712880"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In the absence of the Student Conduct Officer, the Head of Casework or a member of the Senior Leadership Team </w:t>
      </w:r>
      <w:r w:rsidR="00E01C14" w:rsidRPr="00712880">
        <w:rPr>
          <w:rFonts w:ascii="Arial" w:hAnsi="Arial" w:cs="Arial"/>
          <w:color w:val="000000" w:themeColor="text1"/>
        </w:rPr>
        <w:t xml:space="preserve">may suspend </w:t>
      </w:r>
      <w:r w:rsidR="4BB7B187" w:rsidRPr="00712880">
        <w:rPr>
          <w:rFonts w:ascii="Arial" w:hAnsi="Arial" w:cs="Arial"/>
          <w:color w:val="000000" w:themeColor="text1"/>
        </w:rPr>
        <w:t xml:space="preserve">the Responding Party </w:t>
      </w:r>
      <w:r w:rsidR="00E01C14" w:rsidRPr="00712880">
        <w:rPr>
          <w:rFonts w:ascii="Arial" w:hAnsi="Arial" w:cs="Arial"/>
          <w:color w:val="000000" w:themeColor="text1"/>
        </w:rPr>
        <w:t xml:space="preserve">in the circumstances set out in </w:t>
      </w:r>
      <w:r w:rsidR="00206919" w:rsidRPr="00712880">
        <w:rPr>
          <w:rFonts w:ascii="Arial" w:hAnsi="Arial" w:cs="Arial"/>
          <w:color w:val="000000" w:themeColor="text1"/>
        </w:rPr>
        <w:t xml:space="preserve">paragraph 52 </w:t>
      </w:r>
      <w:r w:rsidR="00E01C14" w:rsidRPr="00712880">
        <w:rPr>
          <w:rFonts w:ascii="Arial" w:hAnsi="Arial" w:cs="Arial"/>
          <w:color w:val="000000" w:themeColor="text1"/>
        </w:rPr>
        <w:t xml:space="preserve">in the absence of the Student Conduct Officer. </w:t>
      </w:r>
    </w:p>
    <w:p w14:paraId="15D7747E" w14:textId="660B56A0"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Suspension means that the</w:t>
      </w:r>
      <w:r w:rsidR="7AD46B4E" w:rsidRPr="001273F6">
        <w:rPr>
          <w:rFonts w:ascii="Arial" w:hAnsi="Arial" w:cs="Arial"/>
          <w:color w:val="000000" w:themeColor="text1"/>
        </w:rPr>
        <w:t xml:space="preserve"> Responding Party</w:t>
      </w:r>
      <w:r w:rsidRPr="001273F6">
        <w:rPr>
          <w:rFonts w:ascii="Arial" w:hAnsi="Arial" w:cs="Arial"/>
          <w:color w:val="000000" w:themeColor="text1"/>
        </w:rPr>
        <w:t xml:space="preserve"> shall be excluded from all University premises.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may seek independent advice from the Students’ Union, but this must be by appointment. A</w:t>
      </w:r>
      <w:r w:rsidR="464636CF" w:rsidRPr="001273F6">
        <w:rPr>
          <w:rFonts w:ascii="Arial" w:hAnsi="Arial" w:cs="Arial"/>
          <w:color w:val="000000" w:themeColor="text1"/>
        </w:rPr>
        <w:t xml:space="preserve"> suspended</w:t>
      </w:r>
      <w:r w:rsidRPr="001273F6">
        <w:rPr>
          <w:rFonts w:ascii="Arial" w:hAnsi="Arial" w:cs="Arial"/>
          <w:color w:val="000000" w:themeColor="text1"/>
        </w:rPr>
        <w:t xml:space="preserve"> student who has not made an appointment will not be admitted to the University’s premises.</w:t>
      </w:r>
    </w:p>
    <w:p w14:paraId="7D8A8341" w14:textId="591F690E" w:rsidR="00206919" w:rsidRPr="00206919"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C93D94" w:rsidRPr="001273F6">
        <w:rPr>
          <w:rFonts w:ascii="Arial" w:hAnsi="Arial" w:cs="Arial"/>
          <w:color w:val="000000" w:themeColor="text1"/>
        </w:rPr>
        <w:t>Responding Party</w:t>
      </w:r>
      <w:r w:rsidRPr="001273F6">
        <w:rPr>
          <w:rFonts w:ascii="Arial" w:hAnsi="Arial" w:cs="Arial"/>
          <w:color w:val="000000" w:themeColor="text1"/>
        </w:rPr>
        <w:t xml:space="preserve"> is suspected of misconduct, a Student Conduct Officer may, with the consent of a member of Senior </w:t>
      </w:r>
      <w:r w:rsidR="00C93D94" w:rsidRPr="001273F6">
        <w:rPr>
          <w:rFonts w:ascii="Arial" w:hAnsi="Arial" w:cs="Arial"/>
          <w:color w:val="000000" w:themeColor="text1"/>
        </w:rPr>
        <w:t>Leadership</w:t>
      </w:r>
      <w:r w:rsidRPr="001273F6">
        <w:rPr>
          <w:rFonts w:ascii="Arial" w:hAnsi="Arial" w:cs="Arial"/>
          <w:color w:val="000000" w:themeColor="text1"/>
        </w:rPr>
        <w:t xml:space="preserve">, impose </w:t>
      </w:r>
      <w:r w:rsidR="00052144" w:rsidRPr="001273F6">
        <w:rPr>
          <w:rFonts w:ascii="Arial" w:hAnsi="Arial" w:cs="Arial"/>
          <w:color w:val="000000" w:themeColor="text1"/>
        </w:rPr>
        <w:t xml:space="preserve">interim measures </w:t>
      </w:r>
      <w:r w:rsidRPr="001273F6">
        <w:rPr>
          <w:rFonts w:ascii="Arial" w:hAnsi="Arial" w:cs="Arial"/>
          <w:color w:val="000000" w:themeColor="text1"/>
        </w:rPr>
        <w:t xml:space="preserve">on the </w:t>
      </w:r>
      <w:r w:rsidR="00C93D94" w:rsidRPr="001273F6">
        <w:rPr>
          <w:rFonts w:ascii="Arial" w:hAnsi="Arial" w:cs="Arial"/>
          <w:color w:val="000000" w:themeColor="text1"/>
        </w:rPr>
        <w:t xml:space="preserve">Responding Party </w:t>
      </w:r>
      <w:r w:rsidRPr="001273F6">
        <w:rPr>
          <w:rFonts w:ascii="Arial" w:hAnsi="Arial" w:cs="Arial"/>
          <w:color w:val="000000" w:themeColor="text1"/>
        </w:rPr>
        <w:t xml:space="preserve">for a </w:t>
      </w:r>
      <w:r w:rsidRPr="001273F6">
        <w:rPr>
          <w:rFonts w:ascii="Arial" w:hAnsi="Arial" w:cs="Arial"/>
          <w:color w:val="000000" w:themeColor="text1"/>
        </w:rPr>
        <w:lastRenderedPageBreak/>
        <w:t>period of time or indefinitely, whether in addition to a suspension or not, to ensure that</w:t>
      </w:r>
      <w:r w:rsidR="00005F5B" w:rsidRPr="001273F6">
        <w:rPr>
          <w:rFonts w:ascii="Arial" w:hAnsi="Arial" w:cs="Arial"/>
          <w:color w:val="000000" w:themeColor="text1"/>
        </w:rPr>
        <w:t xml:space="preserve"> </w:t>
      </w:r>
      <w:r w:rsidR="00005F5B" w:rsidRPr="001273F6">
        <w:rPr>
          <w:rFonts w:ascii="Arial" w:hAnsi="Arial" w:cs="Arial"/>
        </w:rPr>
        <w:t>t</w:t>
      </w:r>
      <w:r w:rsidRPr="001273F6">
        <w:rPr>
          <w:rFonts w:ascii="Arial" w:hAnsi="Arial" w:cs="Arial"/>
        </w:rPr>
        <w:t xml:space="preserve">he </w:t>
      </w:r>
      <w:r w:rsidR="00C93D94" w:rsidRPr="001273F6">
        <w:rPr>
          <w:rFonts w:ascii="Arial" w:hAnsi="Arial" w:cs="Arial"/>
        </w:rPr>
        <w:t>Responding Party</w:t>
      </w:r>
      <w:r w:rsidRPr="001273F6">
        <w:rPr>
          <w:rFonts w:ascii="Arial" w:hAnsi="Arial" w:cs="Arial"/>
        </w:rPr>
        <w:t xml:space="preserve"> does not cause the University to be in breach of its:</w:t>
      </w:r>
    </w:p>
    <w:p w14:paraId="7B1D2BD3" w14:textId="2AFA76C7" w:rsidR="00D040DF" w:rsidRPr="001273F6" w:rsidRDefault="00206919" w:rsidP="001273F6">
      <w:pPr>
        <w:spacing w:line="360" w:lineRule="auto"/>
        <w:ind w:left="2620"/>
        <w:rPr>
          <w:rFonts w:ascii="Arial" w:hAnsi="Arial" w:cs="Arial"/>
        </w:rPr>
      </w:pPr>
      <w:r w:rsidRPr="001273F6">
        <w:rPr>
          <w:rFonts w:ascii="Arial" w:hAnsi="Arial" w:cs="Arial"/>
          <w:color w:val="000000" w:themeColor="text1"/>
        </w:rPr>
        <w:t xml:space="preserve">55.1 </w:t>
      </w:r>
      <w:r w:rsidR="00E01C14" w:rsidRPr="001273F6">
        <w:rPr>
          <w:rFonts w:ascii="Arial" w:hAnsi="Arial" w:cs="Arial"/>
          <w:color w:val="000000" w:themeColor="text1"/>
        </w:rPr>
        <w:t>wider obligations (including, but not limited to, obligations under the immigration regulations</w:t>
      </w:r>
      <w:proofErr w:type="gramStart"/>
      <w:r w:rsidR="00E01C14" w:rsidRPr="001273F6">
        <w:rPr>
          <w:rFonts w:ascii="Arial" w:hAnsi="Arial" w:cs="Arial"/>
          <w:color w:val="000000" w:themeColor="text1"/>
        </w:rPr>
        <w:t>);</w:t>
      </w:r>
      <w:proofErr w:type="gramEnd"/>
      <w:r w:rsidR="00E01C14" w:rsidRPr="001273F6">
        <w:rPr>
          <w:rFonts w:ascii="Arial" w:hAnsi="Arial" w:cs="Arial"/>
          <w:color w:val="000000" w:themeColor="text1"/>
        </w:rPr>
        <w:t xml:space="preserve"> </w:t>
      </w:r>
    </w:p>
    <w:p w14:paraId="6AB30653" w14:textId="7D66D3FB" w:rsidR="00D040DF" w:rsidRPr="001273F6" w:rsidRDefault="00E01C14" w:rsidP="001273F6">
      <w:pPr>
        <w:pStyle w:val="ListParagraph"/>
        <w:numPr>
          <w:ilvl w:val="1"/>
          <w:numId w:val="77"/>
        </w:numPr>
        <w:spacing w:line="360" w:lineRule="auto"/>
        <w:ind w:left="3080"/>
        <w:rPr>
          <w:rFonts w:ascii="Arial" w:hAnsi="Arial" w:cs="Arial"/>
        </w:rPr>
      </w:pPr>
      <w:r w:rsidRPr="001273F6">
        <w:rPr>
          <w:rFonts w:ascii="Arial" w:hAnsi="Arial" w:cs="Arial"/>
          <w:color w:val="000000" w:themeColor="text1"/>
        </w:rPr>
        <w:t>duty of care to the student or others</w:t>
      </w:r>
      <w:r w:rsidR="00206919" w:rsidRPr="00206919">
        <w:rPr>
          <w:rFonts w:ascii="Arial" w:hAnsi="Arial" w:cs="Arial"/>
          <w:color w:val="000000" w:themeColor="text1"/>
        </w:rPr>
        <w:t>;</w:t>
      </w:r>
      <w:r w:rsidRPr="001273F6">
        <w:rPr>
          <w:rFonts w:ascii="Arial" w:hAnsi="Arial" w:cs="Arial"/>
          <w:color w:val="000000" w:themeColor="text1"/>
        </w:rPr>
        <w:t xml:space="preserve"> o</w:t>
      </w:r>
      <w:r w:rsidR="00D040DF" w:rsidRPr="001273F6">
        <w:rPr>
          <w:rFonts w:ascii="Arial" w:hAnsi="Arial" w:cs="Arial"/>
        </w:rPr>
        <w:t>r</w:t>
      </w:r>
    </w:p>
    <w:p w14:paraId="0999EE97" w14:textId="6CDF4B5A" w:rsidR="00206919" w:rsidRPr="001273F6" w:rsidRDefault="00206919" w:rsidP="001273F6">
      <w:pPr>
        <w:pStyle w:val="ListParagraph"/>
        <w:spacing w:line="360" w:lineRule="auto"/>
        <w:ind w:left="2620"/>
        <w:rPr>
          <w:rFonts w:ascii="Arial" w:hAnsi="Arial" w:cs="Arial"/>
          <w:color w:val="000000" w:themeColor="text1"/>
        </w:rPr>
      </w:pPr>
      <w:r w:rsidRPr="001273F6">
        <w:rPr>
          <w:rFonts w:ascii="Arial" w:hAnsi="Arial" w:cs="Arial"/>
          <w:color w:val="000000" w:themeColor="text1"/>
        </w:rPr>
        <w:t xml:space="preserve">55.3 </w:t>
      </w:r>
      <w:r w:rsidR="00E01C14" w:rsidRPr="001273F6">
        <w:rPr>
          <w:rFonts w:ascii="Arial" w:hAnsi="Arial" w:cs="Arial"/>
          <w:color w:val="000000" w:themeColor="text1"/>
        </w:rPr>
        <w:t xml:space="preserve">the </w:t>
      </w:r>
      <w:r w:rsidR="00C93D94" w:rsidRPr="001273F6">
        <w:rPr>
          <w:rFonts w:ascii="Arial" w:hAnsi="Arial" w:cs="Arial"/>
          <w:color w:val="000000" w:themeColor="text1"/>
        </w:rPr>
        <w:t>Responding Party</w:t>
      </w:r>
      <w:r w:rsidR="00E01C14" w:rsidRPr="001273F6">
        <w:rPr>
          <w:rFonts w:ascii="Arial" w:hAnsi="Arial" w:cs="Arial"/>
          <w:color w:val="000000" w:themeColor="text1"/>
        </w:rPr>
        <w:t xml:space="preserve"> does not impede an investigation into the allegation</w:t>
      </w:r>
      <w:r w:rsidRPr="00C230C6">
        <w:rPr>
          <w:rFonts w:ascii="Arial" w:hAnsi="Arial" w:cs="Arial"/>
          <w:color w:val="000000" w:themeColor="text1"/>
        </w:rPr>
        <w:t>.</w:t>
      </w:r>
    </w:p>
    <w:p w14:paraId="43B16F2C" w14:textId="47F36B48"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 member of Senior </w:t>
      </w:r>
      <w:r w:rsidR="00D040DF" w:rsidRPr="001273F6">
        <w:rPr>
          <w:rFonts w:ascii="Arial" w:hAnsi="Arial" w:cs="Arial"/>
          <w:color w:val="000000" w:themeColor="text1"/>
        </w:rPr>
        <w:t xml:space="preserve">Management </w:t>
      </w:r>
      <w:r w:rsidR="00005F5B" w:rsidRPr="001273F6">
        <w:rPr>
          <w:rFonts w:ascii="Arial" w:hAnsi="Arial" w:cs="Arial"/>
          <w:color w:val="000000" w:themeColor="text1"/>
        </w:rPr>
        <w:t xml:space="preserve">or Leadership </w:t>
      </w:r>
      <w:r w:rsidRPr="001273F6">
        <w:rPr>
          <w:rFonts w:ascii="Arial" w:hAnsi="Arial" w:cs="Arial"/>
          <w:color w:val="000000" w:themeColor="text1"/>
        </w:rPr>
        <w:t>may impose conditions on a</w:t>
      </w:r>
      <w:r w:rsidR="7299A0AB" w:rsidRPr="001273F6">
        <w:rPr>
          <w:rFonts w:ascii="Arial" w:hAnsi="Arial" w:cs="Arial"/>
          <w:color w:val="000000" w:themeColor="text1"/>
        </w:rPr>
        <w:t xml:space="preserve"> Responding Party</w:t>
      </w:r>
      <w:r w:rsidRPr="001273F6">
        <w:rPr>
          <w:rFonts w:ascii="Arial" w:hAnsi="Arial" w:cs="Arial"/>
          <w:color w:val="000000" w:themeColor="text1"/>
        </w:rPr>
        <w:t xml:space="preserve"> in the circumstances set out in </w:t>
      </w:r>
      <w:r w:rsidR="00206919" w:rsidRPr="00206919">
        <w:rPr>
          <w:rFonts w:ascii="Arial" w:hAnsi="Arial" w:cs="Arial"/>
          <w:color w:val="000000" w:themeColor="text1"/>
        </w:rPr>
        <w:t>paragraph 5</w:t>
      </w:r>
      <w:r w:rsidR="002577E6">
        <w:rPr>
          <w:rFonts w:ascii="Arial" w:hAnsi="Arial" w:cs="Arial"/>
          <w:color w:val="000000" w:themeColor="text1"/>
        </w:rPr>
        <w:t>5</w:t>
      </w:r>
      <w:r w:rsidR="00206919" w:rsidRPr="00206919">
        <w:rPr>
          <w:rFonts w:ascii="Arial" w:hAnsi="Arial" w:cs="Arial"/>
          <w:color w:val="000000" w:themeColor="text1"/>
        </w:rPr>
        <w:t xml:space="preserve"> </w:t>
      </w:r>
      <w:r w:rsidRPr="001273F6">
        <w:rPr>
          <w:rFonts w:ascii="Arial" w:hAnsi="Arial" w:cs="Arial"/>
          <w:color w:val="000000" w:themeColor="text1"/>
        </w:rPr>
        <w:t>in the absence of the Student Conduct Officer</w:t>
      </w:r>
      <w:r w:rsidR="00D040DF" w:rsidRPr="001273F6">
        <w:rPr>
          <w:rFonts w:ascii="Arial" w:hAnsi="Arial" w:cs="Arial"/>
          <w:color w:val="000000" w:themeColor="text1"/>
        </w:rPr>
        <w:t>.</w:t>
      </w:r>
    </w:p>
    <w:p w14:paraId="78F4D232" w14:textId="27EC8BD0"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rPr>
        <w:t xml:space="preserve">A </w:t>
      </w:r>
      <w:r w:rsidR="00C93D94" w:rsidRPr="001273F6">
        <w:rPr>
          <w:rFonts w:ascii="Arial" w:hAnsi="Arial" w:cs="Arial"/>
        </w:rPr>
        <w:t xml:space="preserve">Responding Party </w:t>
      </w:r>
      <w:r w:rsidRPr="001273F6">
        <w:rPr>
          <w:rFonts w:ascii="Arial" w:hAnsi="Arial" w:cs="Arial"/>
        </w:rPr>
        <w:t xml:space="preserve">who has been suspended or had </w:t>
      </w:r>
      <w:r w:rsidR="00D040DF" w:rsidRPr="001273F6">
        <w:rPr>
          <w:rFonts w:ascii="Arial" w:hAnsi="Arial" w:cs="Arial"/>
        </w:rPr>
        <w:t>interim measures or preca</w:t>
      </w:r>
      <w:r w:rsidR="00005F5B" w:rsidRPr="001273F6">
        <w:rPr>
          <w:rFonts w:ascii="Arial" w:hAnsi="Arial" w:cs="Arial"/>
        </w:rPr>
        <w:t>u</w:t>
      </w:r>
      <w:r w:rsidR="00D040DF" w:rsidRPr="001273F6">
        <w:rPr>
          <w:rFonts w:ascii="Arial" w:hAnsi="Arial" w:cs="Arial"/>
        </w:rPr>
        <w:t xml:space="preserve">tionary </w:t>
      </w:r>
      <w:r w:rsidRPr="001273F6">
        <w:rPr>
          <w:rFonts w:ascii="Arial" w:hAnsi="Arial" w:cs="Arial"/>
        </w:rPr>
        <w:t>conditions imposed may:</w:t>
      </w:r>
    </w:p>
    <w:p w14:paraId="7DCBD76A" w14:textId="6D887A2C"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Head of Student Casework</w:t>
      </w:r>
      <w:r w:rsidR="00E01C14" w:rsidRPr="001273F6">
        <w:rPr>
          <w:rFonts w:ascii="Arial" w:hAnsi="Arial" w:cs="Arial"/>
          <w:color w:val="000000" w:themeColor="text1"/>
        </w:rPr>
        <w:t xml:space="preserve"> (or nominee) to review the suspension or condition. Any such request must be in writing and may be made not more frequently than once a month or where there has been a material change of circumstances</w:t>
      </w:r>
      <w:r w:rsidRPr="00C230C6">
        <w:rPr>
          <w:rFonts w:ascii="Arial" w:hAnsi="Arial" w:cs="Arial"/>
          <w:color w:val="000000" w:themeColor="text1"/>
        </w:rPr>
        <w:t>; or</w:t>
      </w:r>
    </w:p>
    <w:p w14:paraId="4CD335FA" w14:textId="20BCF377" w:rsidR="00C230C6" w:rsidRPr="001273F6" w:rsidRDefault="00C230C6" w:rsidP="001273F6">
      <w:pPr>
        <w:pStyle w:val="ListParagraph"/>
        <w:numPr>
          <w:ilvl w:val="1"/>
          <w:numId w:val="78"/>
        </w:numPr>
        <w:spacing w:line="360" w:lineRule="auto"/>
        <w:rPr>
          <w:rFonts w:ascii="Arial" w:hAnsi="Arial" w:cs="Arial"/>
        </w:rPr>
      </w:pPr>
      <w:r w:rsidRPr="00C230C6">
        <w:rPr>
          <w:rFonts w:ascii="Arial" w:hAnsi="Arial" w:cs="Arial"/>
          <w:color w:val="000000" w:themeColor="text1"/>
        </w:rPr>
        <w:t>a</w:t>
      </w:r>
      <w:r w:rsidR="00E01C14" w:rsidRPr="001273F6">
        <w:rPr>
          <w:rFonts w:ascii="Arial" w:hAnsi="Arial" w:cs="Arial"/>
          <w:color w:val="000000" w:themeColor="text1"/>
        </w:rPr>
        <w:t xml:space="preserve">sk the Student Conduct Officer or </w:t>
      </w:r>
      <w:r w:rsidR="007E590F" w:rsidRPr="001273F6">
        <w:rPr>
          <w:rFonts w:ascii="Arial" w:hAnsi="Arial" w:cs="Arial"/>
          <w:color w:val="000000" w:themeColor="text1"/>
        </w:rPr>
        <w:t xml:space="preserve">Head of Student Casework </w:t>
      </w:r>
      <w:r w:rsidR="00E01C14" w:rsidRPr="001273F6">
        <w:rPr>
          <w:rFonts w:ascii="Arial" w:hAnsi="Arial" w:cs="Arial"/>
          <w:color w:val="000000" w:themeColor="text1"/>
        </w:rPr>
        <w:t xml:space="preserve">(or nominee) for temporary permission to attend the University or temporary variation of the conditions for examinations, for submission of coursework or to access student support or advice from Student Services or the Students’ Union. Such request must be </w:t>
      </w:r>
      <w:r w:rsidR="009B4273">
        <w:rPr>
          <w:rFonts w:ascii="Arial" w:hAnsi="Arial" w:cs="Arial"/>
          <w:color w:val="000000" w:themeColor="text1"/>
          <w:lang w:val="en-US"/>
        </w:rPr>
        <w:t xml:space="preserve">made </w:t>
      </w:r>
      <w:r w:rsidR="00E01C14" w:rsidRPr="001273F6">
        <w:rPr>
          <w:rFonts w:ascii="Arial" w:hAnsi="Arial" w:cs="Arial"/>
          <w:color w:val="000000" w:themeColor="text1"/>
        </w:rPr>
        <w:t>in writing.</w:t>
      </w:r>
    </w:p>
    <w:p w14:paraId="5BEB666A" w14:textId="1F96E96C"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Suspension</w:t>
      </w:r>
      <w:r w:rsidR="00C230C6" w:rsidRPr="001273F6">
        <w:rPr>
          <w:rFonts w:ascii="Arial" w:hAnsi="Arial" w:cs="Arial"/>
        </w:rPr>
        <w:t xml:space="preserve">s or </w:t>
      </w:r>
      <w:r w:rsidRPr="001273F6">
        <w:rPr>
          <w:rFonts w:ascii="Arial" w:hAnsi="Arial" w:cs="Arial"/>
        </w:rPr>
        <w:t xml:space="preserve">conditions under </w:t>
      </w:r>
      <w:r w:rsidR="00A07683" w:rsidRPr="00712880">
        <w:rPr>
          <w:rFonts w:ascii="Arial" w:hAnsi="Arial" w:cs="Arial"/>
        </w:rPr>
        <w:t>paragraphs</w:t>
      </w:r>
      <w:r w:rsidR="00712880" w:rsidRPr="00712880">
        <w:rPr>
          <w:rFonts w:ascii="Arial" w:hAnsi="Arial" w:cs="Arial"/>
        </w:rPr>
        <w:t xml:space="preserve"> 54</w:t>
      </w:r>
      <w:r w:rsidR="00C230C6" w:rsidRPr="001273F6">
        <w:rPr>
          <w:rFonts w:ascii="Arial" w:hAnsi="Arial" w:cs="Arial"/>
        </w:rPr>
        <w:t xml:space="preserve"> and 55</w:t>
      </w:r>
      <w:r w:rsidR="00C230C6">
        <w:rPr>
          <w:rFonts w:ascii="Arial" w:hAnsi="Arial" w:cs="Arial"/>
        </w:rPr>
        <w:t xml:space="preserve"> </w:t>
      </w:r>
      <w:r w:rsidRPr="001273F6">
        <w:rPr>
          <w:rFonts w:ascii="Arial" w:hAnsi="Arial" w:cs="Arial"/>
        </w:rPr>
        <w:t>are precautionary and do not mean that the allegation has been judged or proven. A suspension or conditions must not be used as a punishment or used in place of conduct proceedings.</w:t>
      </w:r>
    </w:p>
    <w:p w14:paraId="490684D5" w14:textId="42D8D8F0" w:rsidR="00E01C14" w:rsidRPr="00C230C6" w:rsidRDefault="00E01C14" w:rsidP="001273F6">
      <w:pPr>
        <w:pStyle w:val="Heading2"/>
        <w:spacing w:line="360" w:lineRule="auto"/>
      </w:pPr>
      <w:bookmarkStart w:id="74" w:name="_Toc198947013"/>
      <w:r w:rsidRPr="00C230C6">
        <w:t>Initial Formal Interventions</w:t>
      </w:r>
      <w:bookmarkEnd w:id="74"/>
    </w:p>
    <w:p w14:paraId="72765175" w14:textId="60776211"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Initial formal interventions normally involve interventions by a School or Professional Service staff </w:t>
      </w:r>
      <w:r w:rsidR="11CD6CBA" w:rsidRPr="001273F6">
        <w:rPr>
          <w:rFonts w:ascii="Arial" w:hAnsi="Arial" w:cs="Arial"/>
          <w:color w:val="000000" w:themeColor="text1"/>
        </w:rPr>
        <w:t xml:space="preserve">member </w:t>
      </w:r>
      <w:r w:rsidRPr="001273F6">
        <w:rPr>
          <w:rFonts w:ascii="Arial" w:hAnsi="Arial" w:cs="Arial"/>
          <w:color w:val="000000" w:themeColor="text1"/>
        </w:rPr>
        <w:t>at an early stage where an incident occurs or arises which is relatively contained</w:t>
      </w:r>
      <w:r w:rsidR="00C93D94" w:rsidRPr="001273F6">
        <w:rPr>
          <w:rFonts w:ascii="Arial" w:hAnsi="Arial" w:cs="Arial"/>
          <w:color w:val="000000" w:themeColor="text1"/>
        </w:rPr>
        <w:t xml:space="preserve">, minor </w:t>
      </w:r>
      <w:proofErr w:type="gramStart"/>
      <w:r w:rsidRPr="001273F6">
        <w:rPr>
          <w:rFonts w:ascii="Arial" w:hAnsi="Arial" w:cs="Arial"/>
          <w:color w:val="000000" w:themeColor="text1"/>
        </w:rPr>
        <w:t>or,</w:t>
      </w:r>
      <w:proofErr w:type="gramEnd"/>
      <w:r w:rsidRPr="001273F6">
        <w:rPr>
          <w:rFonts w:ascii="Arial" w:hAnsi="Arial" w:cs="Arial"/>
          <w:color w:val="000000" w:themeColor="text1"/>
        </w:rPr>
        <w:t xml:space="preserve"> a potential and/or actual breach of regulations or policies by students occurring in any part of the University. This may include giving the student a</w:t>
      </w:r>
      <w:r w:rsidR="00C93D94" w:rsidRPr="001273F6">
        <w:rPr>
          <w:rFonts w:ascii="Arial" w:hAnsi="Arial" w:cs="Arial"/>
          <w:color w:val="000000" w:themeColor="text1"/>
        </w:rPr>
        <w:t xml:space="preserve"> verbal </w:t>
      </w:r>
      <w:r w:rsidRPr="001273F6">
        <w:rPr>
          <w:rFonts w:ascii="Arial" w:hAnsi="Arial" w:cs="Arial"/>
          <w:color w:val="000000" w:themeColor="text1"/>
        </w:rPr>
        <w:t xml:space="preserve">warning or requiring a student to leave a particular area of the </w:t>
      </w:r>
      <w:r w:rsidRPr="001273F6">
        <w:rPr>
          <w:rFonts w:ascii="Arial" w:hAnsi="Arial" w:cs="Arial"/>
          <w:color w:val="000000" w:themeColor="text1"/>
        </w:rPr>
        <w:lastRenderedPageBreak/>
        <w:t>University’s premises, such as a lecture room or library, for a specified period not exceeding 1 hour or the end of the teaching session (whichever is longer). Because it is a short-term measure, there is no right of appeal against a member of staff’s decision.</w:t>
      </w:r>
    </w:p>
    <w:p w14:paraId="5979C8CD" w14:textId="5EFA222E"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it is reasonably believed that a student is not following the standard of conduct set out in this Policy, a</w:t>
      </w:r>
      <w:r w:rsidR="00C93D94" w:rsidRPr="001273F6">
        <w:rPr>
          <w:rFonts w:ascii="Arial" w:hAnsi="Arial" w:cs="Arial"/>
          <w:color w:val="000000" w:themeColor="text1"/>
        </w:rPr>
        <w:t>n Estates and</w:t>
      </w:r>
      <w:r w:rsidRPr="001273F6">
        <w:rPr>
          <w:rFonts w:ascii="Arial" w:hAnsi="Arial" w:cs="Arial"/>
          <w:color w:val="000000" w:themeColor="text1"/>
        </w:rPr>
        <w:t xml:space="preserve"> Facilities Manager may, or on the report of a member of staff, ban the student from the University’s premises for</w:t>
      </w:r>
      <w:r w:rsidR="00C93D94" w:rsidRPr="001273F6">
        <w:rPr>
          <w:rFonts w:ascii="Arial" w:hAnsi="Arial" w:cs="Arial"/>
          <w:color w:val="000000" w:themeColor="text1"/>
        </w:rPr>
        <w:t xml:space="preserve"> 24 hours, or until the end of the following working day, where necessary</w:t>
      </w:r>
      <w:r w:rsidRPr="001273F6">
        <w:rPr>
          <w:rFonts w:ascii="Arial" w:hAnsi="Arial" w:cs="Arial"/>
          <w:color w:val="000000" w:themeColor="text1"/>
        </w:rPr>
        <w:t xml:space="preserve">. As it is a short-term measure, there is no right of appeal against </w:t>
      </w:r>
      <w:r w:rsidR="00464BB5" w:rsidRPr="001273F6">
        <w:rPr>
          <w:rFonts w:ascii="Arial" w:hAnsi="Arial" w:cs="Arial"/>
          <w:color w:val="000000" w:themeColor="text1"/>
        </w:rPr>
        <w:t>an</w:t>
      </w:r>
      <w:r w:rsidRPr="001273F6">
        <w:rPr>
          <w:rFonts w:ascii="Arial" w:hAnsi="Arial" w:cs="Arial"/>
          <w:color w:val="000000" w:themeColor="text1"/>
        </w:rPr>
        <w:t xml:space="preserve"> </w:t>
      </w:r>
      <w:r w:rsidR="00C93D94" w:rsidRPr="001273F6">
        <w:rPr>
          <w:rFonts w:ascii="Arial" w:hAnsi="Arial" w:cs="Arial"/>
          <w:color w:val="000000" w:themeColor="text1"/>
        </w:rPr>
        <w:t xml:space="preserve">Estates and Facilities Manager </w:t>
      </w:r>
      <w:r w:rsidRPr="001273F6">
        <w:rPr>
          <w:rFonts w:ascii="Arial" w:hAnsi="Arial" w:cs="Arial"/>
          <w:color w:val="000000" w:themeColor="text1"/>
        </w:rPr>
        <w:t>decision.</w:t>
      </w:r>
      <w:r w:rsidR="00C93D94" w:rsidRPr="001273F6">
        <w:rPr>
          <w:rFonts w:ascii="Arial" w:hAnsi="Arial" w:cs="Arial"/>
          <w:color w:val="000000" w:themeColor="text1"/>
        </w:rPr>
        <w:t xml:space="preserve"> </w:t>
      </w:r>
    </w:p>
    <w:p w14:paraId="041899AB" w14:textId="182732F6" w:rsidR="00C230C6"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Where a staff member has put in place an initial formal intervention, they should</w:t>
      </w:r>
      <w:r w:rsidR="00712880" w:rsidRPr="00712880">
        <w:rPr>
          <w:rFonts w:ascii="Arial" w:hAnsi="Arial" w:cs="Arial"/>
          <w:color w:val="000000" w:themeColor="text1"/>
        </w:rPr>
        <w:t xml:space="preserve"> sub</w:t>
      </w:r>
      <w:r w:rsidR="00712880" w:rsidRPr="000D450D">
        <w:rPr>
          <w:rFonts w:ascii="Arial" w:hAnsi="Arial" w:cs="Arial"/>
          <w:color w:val="000000" w:themeColor="text1"/>
        </w:rPr>
        <w:t>mit a</w:t>
      </w:r>
      <w:r w:rsidRPr="001273F6">
        <w:rPr>
          <w:rFonts w:ascii="Arial" w:hAnsi="Arial" w:cs="Arial"/>
          <w:color w:val="000000" w:themeColor="text1"/>
        </w:rPr>
        <w:t xml:space="preserve"> </w:t>
      </w:r>
      <w:r w:rsidR="00C230C6" w:rsidRPr="00712880">
        <w:rPr>
          <w:rFonts w:ascii="Arial" w:hAnsi="Arial" w:cs="Arial"/>
          <w:color w:val="000000" w:themeColor="text1"/>
        </w:rPr>
        <w:t>report or inform</w:t>
      </w:r>
      <w:r w:rsidRPr="001273F6">
        <w:rPr>
          <w:rFonts w:ascii="Arial" w:hAnsi="Arial" w:cs="Arial"/>
          <w:color w:val="000000" w:themeColor="text1"/>
        </w:rPr>
        <w:t xml:space="preserve"> the Student Conduct Officer </w:t>
      </w:r>
      <w:r w:rsidR="00712880" w:rsidRPr="00712880">
        <w:rPr>
          <w:rFonts w:ascii="Arial" w:hAnsi="Arial" w:cs="Arial"/>
          <w:color w:val="000000" w:themeColor="text1"/>
        </w:rPr>
        <w:t xml:space="preserve">for the Conduct team </w:t>
      </w:r>
      <w:r w:rsidR="00A07683" w:rsidRPr="00712880">
        <w:rPr>
          <w:rFonts w:ascii="Arial" w:hAnsi="Arial" w:cs="Arial"/>
          <w:color w:val="000000" w:themeColor="text1"/>
        </w:rPr>
        <w:t xml:space="preserve">to </w:t>
      </w:r>
      <w:r w:rsidR="00A07683" w:rsidRPr="001273F6">
        <w:rPr>
          <w:rFonts w:ascii="Arial" w:hAnsi="Arial" w:cs="Arial"/>
          <w:color w:val="000000" w:themeColor="text1"/>
        </w:rPr>
        <w:t>determine</w:t>
      </w:r>
      <w:r w:rsidR="00005F5B" w:rsidRPr="001273F6">
        <w:rPr>
          <w:rFonts w:ascii="Arial" w:hAnsi="Arial" w:cs="Arial"/>
          <w:color w:val="000000" w:themeColor="text1"/>
        </w:rPr>
        <w:t xml:space="preserve"> next steps</w:t>
      </w:r>
      <w:r w:rsidR="00712880" w:rsidRPr="00712880">
        <w:rPr>
          <w:rFonts w:ascii="Arial" w:hAnsi="Arial" w:cs="Arial"/>
          <w:color w:val="000000" w:themeColor="text1"/>
        </w:rPr>
        <w:t>, or</w:t>
      </w:r>
      <w:r w:rsidR="00005F5B" w:rsidRPr="001273F6">
        <w:rPr>
          <w:rFonts w:ascii="Arial" w:hAnsi="Arial" w:cs="Arial"/>
          <w:color w:val="000000" w:themeColor="text1"/>
        </w:rPr>
        <w:t xml:space="preserve"> if further interventions may be required</w:t>
      </w:r>
      <w:r w:rsidR="00C230C6" w:rsidRPr="00712880">
        <w:rPr>
          <w:rFonts w:ascii="Arial" w:hAnsi="Arial" w:cs="Arial"/>
          <w:color w:val="000000" w:themeColor="text1"/>
        </w:rPr>
        <w:t>.</w:t>
      </w:r>
      <w:r w:rsidR="00712880" w:rsidRPr="000D450D">
        <w:rPr>
          <w:rFonts w:ascii="Arial" w:hAnsi="Arial" w:cs="Arial"/>
          <w:color w:val="000000" w:themeColor="text1"/>
        </w:rPr>
        <w:t xml:space="preserve"> </w:t>
      </w:r>
      <w:r w:rsidR="00712880" w:rsidRPr="001273F6">
        <w:rPr>
          <w:rFonts w:ascii="Arial" w:eastAsiaTheme="minorEastAsia" w:hAnsi="Arial" w:cs="Arial"/>
          <w:color w:val="000000"/>
          <w:lang w:val="en-US"/>
          <w14:ligatures w14:val="standardContextual"/>
        </w:rPr>
        <w:t>The aim is to ensure consistency, oversight, and the student’s access to appropriate guidance.</w:t>
      </w:r>
    </w:p>
    <w:p w14:paraId="240039C4" w14:textId="60028E20" w:rsidR="00C230C6" w:rsidRDefault="00C93D9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In cases where there are serious concerns of safety the Head of Student Casework</w:t>
      </w:r>
      <w:r w:rsidR="00005F5B" w:rsidRPr="001273F6">
        <w:rPr>
          <w:rFonts w:ascii="Arial" w:hAnsi="Arial" w:cs="Arial"/>
          <w:color w:val="000000" w:themeColor="text1"/>
        </w:rPr>
        <w:t xml:space="preserve">, or Senior member of staff, </w:t>
      </w:r>
      <w:r w:rsidRPr="001273F6">
        <w:rPr>
          <w:rFonts w:ascii="Arial" w:hAnsi="Arial" w:cs="Arial"/>
          <w:color w:val="000000" w:themeColor="text1"/>
        </w:rPr>
        <w:t xml:space="preserve">may request as an interim measure that the ban on the card exceeds the timeframe set in paragraph </w:t>
      </w:r>
      <w:r w:rsidR="007E590F" w:rsidRPr="001273F6">
        <w:rPr>
          <w:rFonts w:ascii="Arial" w:hAnsi="Arial" w:cs="Arial"/>
          <w:color w:val="000000" w:themeColor="text1"/>
        </w:rPr>
        <w:t>42</w:t>
      </w:r>
      <w:r w:rsidR="00742FEB" w:rsidRPr="001273F6">
        <w:rPr>
          <w:rFonts w:ascii="Arial" w:hAnsi="Arial" w:cs="Arial"/>
          <w:color w:val="000000" w:themeColor="text1"/>
        </w:rPr>
        <w:t>, up to 72 hours. After 24 hours, or the end or the next working day, the Responding Party can request that this is reviewed.</w:t>
      </w:r>
    </w:p>
    <w:p w14:paraId="399D19A8" w14:textId="68983C5C" w:rsidR="00E01C14" w:rsidRPr="00C230C6" w:rsidRDefault="0032141B" w:rsidP="001273F6">
      <w:pPr>
        <w:pStyle w:val="Heading2"/>
        <w:spacing w:line="360" w:lineRule="auto"/>
      </w:pPr>
      <w:bookmarkStart w:id="75" w:name="_Toc198947014"/>
      <w:r w:rsidRPr="00C230C6">
        <w:t xml:space="preserve">Reporting </w:t>
      </w:r>
      <w:r w:rsidR="00E01C14" w:rsidRPr="00C230C6">
        <w:t xml:space="preserve">Misconduct </w:t>
      </w:r>
      <w:r w:rsidRPr="00C230C6">
        <w:t>Incidents</w:t>
      </w:r>
      <w:bookmarkEnd w:id="75"/>
    </w:p>
    <w:p w14:paraId="3487C743" w14:textId="62C29B0E" w:rsidR="00C230C6" w:rsidRPr="00C230C6" w:rsidRDefault="00C230C6"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Disclosures can arise through a variety of avenues,</w:t>
      </w:r>
      <w:r w:rsidR="00CE5FB0">
        <w:rPr>
          <w:rFonts w:ascii="Arial" w:hAnsi="Arial" w:cs="Arial"/>
          <w:color w:val="000000" w:themeColor="text1"/>
          <w:lang w:val="en-US"/>
        </w:rPr>
        <w:t xml:space="preserve"> for example, but</w:t>
      </w:r>
      <w:r w:rsidRPr="001273F6">
        <w:rPr>
          <w:rFonts w:ascii="Arial" w:hAnsi="Arial" w:cs="Arial"/>
          <w:color w:val="000000" w:themeColor="text1"/>
        </w:rPr>
        <w:t xml:space="preserve"> not limited to</w:t>
      </w:r>
      <w:r w:rsidR="00CE5FB0">
        <w:rPr>
          <w:rFonts w:ascii="Arial" w:hAnsi="Arial" w:cs="Arial"/>
          <w:color w:val="000000" w:themeColor="text1"/>
          <w:lang w:val="en-US"/>
        </w:rPr>
        <w:t>;</w:t>
      </w:r>
      <w:r w:rsidRPr="001273F6">
        <w:rPr>
          <w:rFonts w:ascii="Arial" w:hAnsi="Arial" w:cs="Arial"/>
          <w:color w:val="000000" w:themeColor="text1"/>
        </w:rPr>
        <w:t xml:space="preserve"> staff reports, students informing staff verbally or through correspondence</w:t>
      </w:r>
      <w:r w:rsidR="001D2D82">
        <w:rPr>
          <w:rFonts w:ascii="Arial" w:hAnsi="Arial" w:cs="Arial"/>
          <w:color w:val="000000" w:themeColor="text1"/>
          <w:lang w:val="en-US"/>
        </w:rPr>
        <w:t>;</w:t>
      </w:r>
      <w:r w:rsidRPr="001273F6">
        <w:rPr>
          <w:rFonts w:ascii="Arial" w:hAnsi="Arial" w:cs="Arial"/>
          <w:color w:val="000000" w:themeColor="text1"/>
        </w:rPr>
        <w:t xml:space="preserve"> Health and Safety Incident reports</w:t>
      </w:r>
      <w:r w:rsidR="001D2D82">
        <w:rPr>
          <w:rFonts w:ascii="Arial" w:hAnsi="Arial" w:cs="Arial"/>
          <w:color w:val="000000" w:themeColor="text1"/>
          <w:lang w:val="en-US"/>
        </w:rPr>
        <w:t>;</w:t>
      </w:r>
      <w:r w:rsidRPr="001273F6">
        <w:rPr>
          <w:rFonts w:ascii="Arial" w:hAnsi="Arial" w:cs="Arial"/>
          <w:color w:val="000000" w:themeColor="text1"/>
        </w:rPr>
        <w:t xml:space="preserve"> Security Incident reports</w:t>
      </w:r>
      <w:r w:rsidR="001D2D82">
        <w:rPr>
          <w:rFonts w:ascii="Arial" w:hAnsi="Arial" w:cs="Arial"/>
          <w:color w:val="000000" w:themeColor="text1"/>
          <w:lang w:val="en-US"/>
        </w:rPr>
        <w:t>;</w:t>
      </w:r>
      <w:r w:rsidRPr="001273F6">
        <w:rPr>
          <w:rFonts w:ascii="Arial" w:hAnsi="Arial" w:cs="Arial"/>
          <w:color w:val="000000" w:themeColor="text1"/>
        </w:rPr>
        <w:t xml:space="preserve"> directly to the Conduct team</w:t>
      </w:r>
      <w:r w:rsidR="001D2D82">
        <w:rPr>
          <w:rFonts w:ascii="Arial" w:hAnsi="Arial" w:cs="Arial"/>
          <w:color w:val="000000" w:themeColor="text1"/>
          <w:lang w:val="en-US"/>
        </w:rPr>
        <w:t>;</w:t>
      </w:r>
      <w:r w:rsidRPr="001273F6">
        <w:rPr>
          <w:rFonts w:ascii="Arial" w:hAnsi="Arial" w:cs="Arial"/>
          <w:color w:val="000000" w:themeColor="text1"/>
        </w:rPr>
        <w:t xml:space="preserve"> Safeguarding reports, Report and Support. In all instances, the student or member of staff will be invited to Report and advised how to do so.</w:t>
      </w:r>
    </w:p>
    <w:p w14:paraId="4A3EB74F" w14:textId="7E97DD1C" w:rsidR="00C230C6" w:rsidRPr="001273F6" w:rsidRDefault="00381DEB"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Where a </w:t>
      </w:r>
      <w:r w:rsidR="00864799" w:rsidRPr="001273F6">
        <w:rPr>
          <w:rFonts w:ascii="Arial" w:hAnsi="Arial" w:cs="Arial"/>
          <w:color w:val="000000" w:themeColor="text1"/>
        </w:rPr>
        <w:t xml:space="preserve">Disclosure has been made, the </w:t>
      </w:r>
      <w:r w:rsidRPr="001273F6">
        <w:rPr>
          <w:rFonts w:ascii="Arial" w:hAnsi="Arial" w:cs="Arial"/>
          <w:color w:val="000000" w:themeColor="text1"/>
        </w:rPr>
        <w:t xml:space="preserve">student or staff member </w:t>
      </w:r>
      <w:r w:rsidR="00864799" w:rsidRPr="001273F6">
        <w:rPr>
          <w:rFonts w:ascii="Arial" w:hAnsi="Arial" w:cs="Arial"/>
          <w:color w:val="000000" w:themeColor="text1"/>
        </w:rPr>
        <w:t xml:space="preserve">can choose </w:t>
      </w:r>
      <w:r w:rsidR="00A84A2A" w:rsidRPr="001273F6">
        <w:rPr>
          <w:rFonts w:ascii="Arial" w:hAnsi="Arial" w:cs="Arial"/>
          <w:color w:val="000000" w:themeColor="text1"/>
        </w:rPr>
        <w:t>to report</w:t>
      </w:r>
      <w:r w:rsidRPr="001273F6">
        <w:rPr>
          <w:rFonts w:ascii="Arial" w:hAnsi="Arial" w:cs="Arial"/>
          <w:color w:val="000000" w:themeColor="text1"/>
        </w:rPr>
        <w:t xml:space="preserve"> the matter to the Student Conduct</w:t>
      </w:r>
      <w:r w:rsidR="00864799" w:rsidRPr="001273F6">
        <w:rPr>
          <w:rFonts w:ascii="Arial" w:hAnsi="Arial" w:cs="Arial"/>
          <w:color w:val="000000" w:themeColor="text1"/>
        </w:rPr>
        <w:t xml:space="preserve"> </w:t>
      </w:r>
      <w:r w:rsidR="00B53CA8">
        <w:rPr>
          <w:rFonts w:ascii="Arial" w:hAnsi="Arial" w:cs="Arial"/>
          <w:color w:val="000000" w:themeColor="text1"/>
          <w:lang w:val="en-US"/>
        </w:rPr>
        <w:t>T</w:t>
      </w:r>
      <w:proofErr w:type="spellStart"/>
      <w:r w:rsidR="00864799" w:rsidRPr="001273F6">
        <w:rPr>
          <w:rFonts w:ascii="Arial" w:hAnsi="Arial" w:cs="Arial"/>
          <w:color w:val="000000" w:themeColor="text1"/>
        </w:rPr>
        <w:t>eam</w:t>
      </w:r>
      <w:proofErr w:type="spellEnd"/>
      <w:r w:rsidRPr="001273F6">
        <w:rPr>
          <w:rFonts w:ascii="Arial" w:hAnsi="Arial" w:cs="Arial"/>
          <w:color w:val="000000" w:themeColor="text1"/>
        </w:rPr>
        <w:t xml:space="preserve">. </w:t>
      </w:r>
      <w:r w:rsidR="00E01C14" w:rsidRPr="001273F6">
        <w:rPr>
          <w:rFonts w:ascii="Arial" w:hAnsi="Arial" w:cs="Arial"/>
          <w:color w:val="000000" w:themeColor="text1"/>
        </w:rPr>
        <w:t xml:space="preserve">Allegations of misconduct by </w:t>
      </w:r>
      <w:r w:rsidRPr="001273F6">
        <w:rPr>
          <w:rFonts w:ascii="Arial" w:hAnsi="Arial" w:cs="Arial"/>
          <w:color w:val="000000" w:themeColor="text1"/>
        </w:rPr>
        <w:t>the Reporting Party</w:t>
      </w:r>
      <w:r w:rsidR="00E01C14" w:rsidRPr="001273F6">
        <w:rPr>
          <w:rFonts w:ascii="Arial" w:hAnsi="Arial" w:cs="Arial"/>
          <w:color w:val="000000" w:themeColor="text1"/>
        </w:rPr>
        <w:t xml:space="preserve"> and any supporting evidence should be reported by completing a Misconduct Incident Report</w:t>
      </w:r>
      <w:r w:rsidR="00005F5B" w:rsidRPr="001273F6">
        <w:rPr>
          <w:rFonts w:ascii="Arial" w:hAnsi="Arial" w:cs="Arial"/>
          <w:color w:val="000000" w:themeColor="text1"/>
        </w:rPr>
        <w:t xml:space="preserve"> For</w:t>
      </w:r>
      <w:r w:rsidR="00B53CA8">
        <w:rPr>
          <w:rFonts w:ascii="Arial" w:hAnsi="Arial" w:cs="Arial"/>
          <w:color w:val="000000" w:themeColor="text1"/>
          <w:lang w:val="en-US"/>
        </w:rPr>
        <w:t>m</w:t>
      </w:r>
      <w:r w:rsidR="00005F5B" w:rsidRPr="001273F6">
        <w:rPr>
          <w:rFonts w:ascii="Arial" w:hAnsi="Arial" w:cs="Arial"/>
          <w:color w:val="000000" w:themeColor="text1"/>
        </w:rPr>
        <w:t>.</w:t>
      </w:r>
      <w:r w:rsidR="00E01C14" w:rsidRPr="001273F6">
        <w:rPr>
          <w:rFonts w:ascii="Arial" w:hAnsi="Arial" w:cs="Arial"/>
          <w:color w:val="000000" w:themeColor="text1"/>
        </w:rPr>
        <w:t xml:space="preserve"> </w:t>
      </w:r>
      <w:r w:rsidR="00005F5B" w:rsidRPr="001273F6">
        <w:rPr>
          <w:rFonts w:ascii="Arial" w:hAnsi="Arial" w:cs="Arial"/>
          <w:color w:val="000000" w:themeColor="text1"/>
        </w:rPr>
        <w:t xml:space="preserve">Where needed someone else can </w:t>
      </w:r>
      <w:r w:rsidR="00A07683" w:rsidRPr="001273F6">
        <w:rPr>
          <w:rFonts w:ascii="Arial" w:hAnsi="Arial" w:cs="Arial"/>
          <w:color w:val="000000" w:themeColor="text1"/>
        </w:rPr>
        <w:t>complete</w:t>
      </w:r>
      <w:r w:rsidR="00005F5B" w:rsidRPr="001273F6">
        <w:rPr>
          <w:rFonts w:ascii="Arial" w:hAnsi="Arial" w:cs="Arial"/>
          <w:color w:val="000000" w:themeColor="text1"/>
        </w:rPr>
        <w:t xml:space="preserve"> the form on behalf of the </w:t>
      </w:r>
      <w:r w:rsidR="00005F5B" w:rsidRPr="001273F6">
        <w:rPr>
          <w:rFonts w:ascii="Arial" w:hAnsi="Arial" w:cs="Arial"/>
          <w:color w:val="000000" w:themeColor="text1"/>
        </w:rPr>
        <w:lastRenderedPageBreak/>
        <w:t xml:space="preserve">Reporting Party, however consent </w:t>
      </w:r>
      <w:r w:rsidR="00417B87">
        <w:rPr>
          <w:rFonts w:ascii="Arial" w:hAnsi="Arial" w:cs="Arial"/>
          <w:color w:val="000000" w:themeColor="text1"/>
          <w:lang w:val="en-US"/>
        </w:rPr>
        <w:t>w</w:t>
      </w:r>
      <w:r w:rsidR="00005F5B" w:rsidRPr="001273F6">
        <w:rPr>
          <w:rFonts w:ascii="Arial" w:hAnsi="Arial" w:cs="Arial"/>
          <w:color w:val="000000" w:themeColor="text1"/>
        </w:rPr>
        <w:t xml:space="preserve">ill </w:t>
      </w:r>
      <w:r w:rsidR="00417B87">
        <w:rPr>
          <w:rFonts w:ascii="Arial" w:hAnsi="Arial" w:cs="Arial"/>
          <w:color w:val="000000" w:themeColor="text1"/>
          <w:lang w:val="en-US"/>
        </w:rPr>
        <w:t xml:space="preserve">need to </w:t>
      </w:r>
      <w:r w:rsidR="00A84A2A">
        <w:rPr>
          <w:rFonts w:ascii="Arial" w:hAnsi="Arial" w:cs="Arial"/>
          <w:color w:val="000000" w:themeColor="text1"/>
          <w:lang w:val="en-US"/>
        </w:rPr>
        <w:t xml:space="preserve">be </w:t>
      </w:r>
      <w:r w:rsidR="00A84A2A" w:rsidRPr="001273F6">
        <w:rPr>
          <w:rFonts w:ascii="Arial" w:hAnsi="Arial" w:cs="Arial"/>
          <w:color w:val="000000" w:themeColor="text1"/>
        </w:rPr>
        <w:t>sought</w:t>
      </w:r>
      <w:r w:rsidR="00005F5B" w:rsidRPr="001273F6">
        <w:rPr>
          <w:rFonts w:ascii="Arial" w:hAnsi="Arial" w:cs="Arial"/>
          <w:color w:val="000000" w:themeColor="text1"/>
        </w:rPr>
        <w:t xml:space="preserve"> from them before proceeding. </w:t>
      </w:r>
    </w:p>
    <w:p w14:paraId="5E94F072" w14:textId="6C9E1BBE" w:rsidR="00784F47" w:rsidRPr="001273F6" w:rsidRDefault="000D450D" w:rsidP="001273F6">
      <w:pPr>
        <w:pStyle w:val="ListParagraph"/>
        <w:numPr>
          <w:ilvl w:val="0"/>
          <w:numId w:val="70"/>
        </w:numPr>
        <w:spacing w:line="360" w:lineRule="auto"/>
        <w:rPr>
          <w:rFonts w:ascii="Arial" w:hAnsi="Arial" w:cs="Arial"/>
        </w:rPr>
      </w:pPr>
      <w:r w:rsidRPr="001273F6">
        <w:rPr>
          <w:rFonts w:ascii="Arial" w:eastAsiaTheme="minorEastAsia" w:hAnsi="Arial" w:cs="Arial"/>
          <w:color w:val="000000"/>
          <w:lang w:val="en-US"/>
          <w14:ligatures w14:val="standardContextual"/>
        </w:rPr>
        <w:t>Any submission that does not use the official form will be treated as a Disclosure, not a formal Report, and will only be acted on in accordance with the student’s consent and agency. While anonymous reports may be reviewed on a case-by-case basis (see paragraph 31), they may limit the University’s ability to take meaningful action without identifiable information. Nevertheless, support options, such as access to Student Services or safeguarding referrals, remain available in all circumstances.</w:t>
      </w:r>
      <w:r w:rsidRPr="000D450D" w:rsidDel="000D450D">
        <w:rPr>
          <w:rFonts w:ascii="Arial" w:hAnsi="Arial" w:cs="Arial"/>
        </w:rPr>
        <w:t xml:space="preserve"> </w:t>
      </w:r>
    </w:p>
    <w:p w14:paraId="7C54E9B4" w14:textId="2667083C" w:rsidR="00784F47" w:rsidRPr="001273F6" w:rsidRDefault="000D450D" w:rsidP="001273F6">
      <w:pPr>
        <w:pStyle w:val="ListParagraph"/>
        <w:numPr>
          <w:ilvl w:val="0"/>
          <w:numId w:val="70"/>
        </w:numPr>
        <w:spacing w:line="360" w:lineRule="auto"/>
        <w:rPr>
          <w:rFonts w:ascii="Arial" w:hAnsi="Arial" w:cs="Arial"/>
        </w:rPr>
      </w:pPr>
      <w:r>
        <w:rPr>
          <w:rFonts w:ascii="Arial" w:hAnsi="Arial" w:cs="Arial"/>
        </w:rPr>
        <w:t>To ensure fairness and consistency,</w:t>
      </w:r>
      <w:r w:rsidR="00784F47" w:rsidRPr="001273F6">
        <w:rPr>
          <w:rFonts w:ascii="Arial" w:hAnsi="Arial" w:cs="Arial"/>
        </w:rPr>
        <w:t xml:space="preserve"> Student Conduct Officer should not investigate allegations where:</w:t>
      </w:r>
    </w:p>
    <w:p w14:paraId="61CD57B9" w14:textId="77777777" w:rsid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 xml:space="preserve">they have a close connection with the Responding Party or Reporting </w:t>
      </w:r>
      <w:proofErr w:type="gramStart"/>
      <w:r w:rsidRPr="001273F6">
        <w:rPr>
          <w:rFonts w:ascii="Arial" w:hAnsi="Arial" w:cs="Arial"/>
          <w:color w:val="000000" w:themeColor="text1"/>
        </w:rPr>
        <w:t>Party;</w:t>
      </w:r>
      <w:proofErr w:type="gramEnd"/>
    </w:p>
    <w:p w14:paraId="7EC52D2B" w14:textId="77777777" w:rsidR="00784F47" w:rsidRPr="00784F47" w:rsidRDefault="00784F47" w:rsidP="001273F6">
      <w:pPr>
        <w:pStyle w:val="ListParagraph"/>
        <w:numPr>
          <w:ilvl w:val="1"/>
          <w:numId w:val="80"/>
        </w:numPr>
        <w:spacing w:line="360" w:lineRule="auto"/>
        <w:rPr>
          <w:rFonts w:ascii="Arial" w:hAnsi="Arial" w:cs="Arial"/>
          <w:color w:val="000000" w:themeColor="text1"/>
        </w:rPr>
      </w:pPr>
      <w:r w:rsidRPr="001273F6">
        <w:rPr>
          <w:rFonts w:ascii="Arial" w:hAnsi="Arial" w:cs="Arial"/>
          <w:color w:val="000000" w:themeColor="text1"/>
        </w:rPr>
        <w:t>they have previously advised the Responding Party or Reporting Party regarding the allegation under the provision of another Policy; or</w:t>
      </w:r>
    </w:p>
    <w:p w14:paraId="63B1D1A6" w14:textId="2CC35EFB" w:rsidR="00784F47" w:rsidRPr="001273F6" w:rsidRDefault="0091012F" w:rsidP="001273F6">
      <w:pPr>
        <w:pStyle w:val="ListParagraph"/>
        <w:numPr>
          <w:ilvl w:val="1"/>
          <w:numId w:val="80"/>
        </w:numPr>
        <w:spacing w:line="360" w:lineRule="auto"/>
        <w:rPr>
          <w:rFonts w:ascii="Arial" w:hAnsi="Arial" w:cs="Arial"/>
          <w:color w:val="000000" w:themeColor="text1"/>
        </w:rPr>
      </w:pPr>
      <w:r>
        <w:rPr>
          <w:rFonts w:ascii="Arial" w:hAnsi="Arial" w:cs="Arial"/>
          <w:color w:val="000000" w:themeColor="text1"/>
          <w:lang w:val="en-US"/>
        </w:rPr>
        <w:t xml:space="preserve">a </w:t>
      </w:r>
      <w:r w:rsidR="00784F47" w:rsidRPr="001273F6">
        <w:rPr>
          <w:rFonts w:ascii="Arial" w:hAnsi="Arial" w:cs="Arial"/>
          <w:color w:val="000000" w:themeColor="text1"/>
        </w:rPr>
        <w:t>reasonable independent third party would conclude there was a real possibility that they would not be impartial.</w:t>
      </w:r>
    </w:p>
    <w:p w14:paraId="45E91CC2" w14:textId="0900820C" w:rsidR="00784F47" w:rsidRPr="00784F47" w:rsidRDefault="00784F47" w:rsidP="001273F6">
      <w:pPr>
        <w:pStyle w:val="ListParagraph"/>
        <w:numPr>
          <w:ilvl w:val="0"/>
          <w:numId w:val="70"/>
        </w:numPr>
        <w:spacing w:line="360" w:lineRule="auto"/>
        <w:rPr>
          <w:rFonts w:ascii="Arial" w:hAnsi="Arial" w:cs="Arial"/>
        </w:rPr>
      </w:pPr>
      <w:r w:rsidRPr="00784F47">
        <w:rPr>
          <w:rFonts w:ascii="Arial" w:hAnsi="Arial" w:cs="Arial"/>
          <w:color w:val="000000" w:themeColor="text1"/>
        </w:rPr>
        <w:t>A Student Conduct Officer’s authority to act may be confirmed retrospectively in cases where it has been called into question. Unless a Student Conduct Officer is disqualified from acting for reasons of actual or apparent bias, the Head of Student Casework’s confirmation of the Student Conduct Officer’s authority shall be final.</w:t>
      </w:r>
    </w:p>
    <w:p w14:paraId="59287863" w14:textId="26ED2C86" w:rsidR="00784F47" w:rsidRPr="000D450D" w:rsidRDefault="000D450D"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Timeframes for completing each stage of the procedure may be extended</w:t>
      </w:r>
      <w:r w:rsidR="00784F47" w:rsidRPr="000D450D">
        <w:rPr>
          <w:rFonts w:ascii="Arial" w:hAnsi="Arial" w:cs="Arial"/>
        </w:rPr>
        <w:t>:</w:t>
      </w:r>
    </w:p>
    <w:p w14:paraId="029BC2CA" w14:textId="77777777" w:rsidR="00784F47" w:rsidRPr="001273F6" w:rsidRDefault="00784F47" w:rsidP="001273F6">
      <w:pPr>
        <w:pStyle w:val="ListParagraph"/>
        <w:numPr>
          <w:ilvl w:val="1"/>
          <w:numId w:val="70"/>
        </w:numPr>
        <w:spacing w:line="360" w:lineRule="auto"/>
        <w:rPr>
          <w:rFonts w:ascii="Arial" w:hAnsi="Arial" w:cs="Arial"/>
        </w:rPr>
      </w:pPr>
      <w:r w:rsidRPr="00784F47">
        <w:rPr>
          <w:rFonts w:ascii="Arial" w:hAnsi="Arial" w:cs="Arial"/>
          <w:color w:val="000000" w:themeColor="text1"/>
        </w:rPr>
        <w:t>at the request of the Responding Party (including, but not limited to, a request to reschedule an interview or hearing</w:t>
      </w:r>
      <w:proofErr w:type="gramStart"/>
      <w:r w:rsidRPr="00784F47">
        <w:rPr>
          <w:rFonts w:ascii="Arial" w:hAnsi="Arial" w:cs="Arial"/>
          <w:color w:val="000000" w:themeColor="text1"/>
        </w:rPr>
        <w:t>);</w:t>
      </w:r>
      <w:proofErr w:type="gramEnd"/>
    </w:p>
    <w:p w14:paraId="2262AF48" w14:textId="6723235B"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 and</w:t>
      </w:r>
    </w:p>
    <w:p w14:paraId="7D425050" w14:textId="0490575E" w:rsidR="00784F47" w:rsidRPr="001273F6" w:rsidRDefault="00784F47"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at the request of the Responding Party (including, but not limited to, a request to reschedule an interview or hearing)</w:t>
      </w:r>
      <w:r w:rsidRPr="00784F47">
        <w:rPr>
          <w:rFonts w:ascii="Arial" w:hAnsi="Arial" w:cs="Arial"/>
          <w:color w:val="000000" w:themeColor="text1"/>
        </w:rPr>
        <w:t>:</w:t>
      </w:r>
    </w:p>
    <w:p w14:paraId="1FC68F29" w14:textId="227704AB" w:rsidR="00784F47" w:rsidRPr="00784F47" w:rsidRDefault="00E01C14" w:rsidP="001273F6">
      <w:pPr>
        <w:pStyle w:val="ListParagraph"/>
        <w:numPr>
          <w:ilvl w:val="2"/>
          <w:numId w:val="70"/>
        </w:numPr>
        <w:spacing w:line="360" w:lineRule="auto"/>
        <w:rPr>
          <w:rFonts w:ascii="Arial" w:hAnsi="Arial" w:cs="Arial"/>
          <w:color w:val="000000" w:themeColor="text1"/>
        </w:rPr>
      </w:pPr>
      <w:r w:rsidRPr="00784F47">
        <w:rPr>
          <w:rFonts w:ascii="Arial" w:hAnsi="Arial" w:cs="Arial"/>
          <w:color w:val="000000" w:themeColor="text1"/>
        </w:rPr>
        <w:t xml:space="preserve">with the agreement of the </w:t>
      </w:r>
      <w:r w:rsidR="00742FEB" w:rsidRPr="00784F47">
        <w:rPr>
          <w:rFonts w:ascii="Arial" w:hAnsi="Arial" w:cs="Arial"/>
          <w:color w:val="000000" w:themeColor="text1"/>
        </w:rPr>
        <w:t>Responding Party</w:t>
      </w:r>
      <w:r w:rsidRPr="00784F47">
        <w:rPr>
          <w:rFonts w:ascii="Arial" w:hAnsi="Arial" w:cs="Arial"/>
          <w:color w:val="000000" w:themeColor="text1"/>
        </w:rPr>
        <w:t>;</w:t>
      </w:r>
      <w:r w:rsidR="00784F47" w:rsidRPr="00784F47">
        <w:rPr>
          <w:rFonts w:ascii="Arial" w:hAnsi="Arial" w:cs="Arial"/>
          <w:color w:val="000000" w:themeColor="text1"/>
        </w:rPr>
        <w:t xml:space="preserve"> and</w:t>
      </w:r>
    </w:p>
    <w:p w14:paraId="26391997" w14:textId="4AFAEAAA" w:rsidR="00E01C14" w:rsidRPr="001273F6" w:rsidRDefault="00E01C14" w:rsidP="001273F6">
      <w:pPr>
        <w:pStyle w:val="ListParagraph"/>
        <w:numPr>
          <w:ilvl w:val="2"/>
          <w:numId w:val="70"/>
        </w:numPr>
        <w:spacing w:line="360" w:lineRule="auto"/>
        <w:rPr>
          <w:rFonts w:ascii="Arial" w:hAnsi="Arial" w:cs="Arial"/>
          <w:color w:val="000000" w:themeColor="text1"/>
        </w:rPr>
      </w:pPr>
      <w:r w:rsidRPr="001273F6">
        <w:rPr>
          <w:rFonts w:ascii="Arial" w:hAnsi="Arial" w:cs="Arial"/>
          <w:color w:val="000000" w:themeColor="text1"/>
        </w:rPr>
        <w:lastRenderedPageBreak/>
        <w:t>with the agreement of the Head of Student Casework</w:t>
      </w:r>
      <w:r w:rsidR="00864799" w:rsidRPr="001273F6">
        <w:rPr>
          <w:rFonts w:ascii="Arial" w:hAnsi="Arial" w:cs="Arial"/>
          <w:color w:val="000000" w:themeColor="text1"/>
        </w:rPr>
        <w:t xml:space="preserve"> </w:t>
      </w:r>
      <w:r w:rsidRPr="001273F6">
        <w:rPr>
          <w:rFonts w:ascii="Arial" w:hAnsi="Arial" w:cs="Arial"/>
          <w:color w:val="000000" w:themeColor="text1"/>
        </w:rPr>
        <w:t>(or</w:t>
      </w:r>
      <w:r w:rsidR="00864799" w:rsidRPr="001273F6">
        <w:rPr>
          <w:rFonts w:ascii="Arial" w:hAnsi="Arial" w:cs="Arial"/>
          <w:color w:val="000000" w:themeColor="text1"/>
        </w:rPr>
        <w:t xml:space="preserve"> suitably trained</w:t>
      </w:r>
      <w:r w:rsidRPr="001273F6">
        <w:rPr>
          <w:rFonts w:ascii="Arial" w:hAnsi="Arial" w:cs="Arial"/>
          <w:color w:val="000000" w:themeColor="text1"/>
        </w:rPr>
        <w:t xml:space="preserve"> nominee) in the event of matters outside the University’s control</w:t>
      </w:r>
      <w:r w:rsidR="00BF6921">
        <w:rPr>
          <w:rFonts w:ascii="Arial" w:hAnsi="Arial" w:cs="Arial"/>
          <w:color w:val="000000" w:themeColor="text1"/>
          <w:lang w:val="en-US"/>
        </w:rPr>
        <w:t>,</w:t>
      </w:r>
      <w:r w:rsidRPr="001273F6">
        <w:rPr>
          <w:rFonts w:ascii="Arial" w:hAnsi="Arial" w:cs="Arial"/>
          <w:color w:val="000000" w:themeColor="text1"/>
        </w:rPr>
        <w:t xml:space="preserve"> or where the complexity of the matter so requires.</w:t>
      </w:r>
    </w:p>
    <w:p w14:paraId="20328D2B" w14:textId="5AF7CDD5" w:rsidR="00784F47" w:rsidRDefault="00E01C14" w:rsidP="001273F6">
      <w:pPr>
        <w:pStyle w:val="ListParagraph"/>
        <w:numPr>
          <w:ilvl w:val="0"/>
          <w:numId w:val="70"/>
        </w:numPr>
        <w:spacing w:line="360" w:lineRule="auto"/>
        <w:rPr>
          <w:rFonts w:ascii="Arial" w:hAnsi="Arial" w:cs="Arial"/>
        </w:rPr>
      </w:pPr>
      <w:r w:rsidRPr="001273F6">
        <w:rPr>
          <w:rFonts w:ascii="Arial" w:hAnsi="Arial" w:cs="Arial"/>
        </w:rPr>
        <w:t>Any time frame stipulated for the completion of any stage of the procedure, by the</w:t>
      </w:r>
      <w:r w:rsidR="4CB5A3A0" w:rsidRPr="001273F6">
        <w:rPr>
          <w:rFonts w:ascii="Arial" w:hAnsi="Arial" w:cs="Arial"/>
        </w:rPr>
        <w:t xml:space="preserve"> Responding Party</w:t>
      </w:r>
      <w:r w:rsidRPr="001273F6">
        <w:rPr>
          <w:rFonts w:ascii="Arial" w:hAnsi="Arial" w:cs="Arial"/>
        </w:rPr>
        <w:t xml:space="preserve"> may be extended with the agreement of the Student Conduct Officer or the Head of Student Casework. Such agreement shall usually only be given in the event of matters outside the </w:t>
      </w:r>
      <w:r w:rsidR="00742FEB" w:rsidRPr="001273F6">
        <w:rPr>
          <w:rFonts w:ascii="Arial" w:hAnsi="Arial" w:cs="Arial"/>
        </w:rPr>
        <w:t>Responding Part</w:t>
      </w:r>
      <w:r w:rsidR="00052144" w:rsidRPr="001273F6">
        <w:rPr>
          <w:rFonts w:ascii="Arial" w:hAnsi="Arial" w:cs="Arial"/>
        </w:rPr>
        <w:t>y’s</w:t>
      </w:r>
      <w:r w:rsidRPr="001273F6">
        <w:rPr>
          <w:rFonts w:ascii="Arial" w:hAnsi="Arial" w:cs="Arial"/>
        </w:rPr>
        <w:t xml:space="preserve"> control or where the complexity of the matter so requires</w:t>
      </w:r>
      <w:r w:rsidR="00D040DF" w:rsidRPr="001273F6">
        <w:rPr>
          <w:rFonts w:ascii="Arial" w:hAnsi="Arial" w:cs="Arial"/>
        </w:rPr>
        <w:t>.</w:t>
      </w:r>
    </w:p>
    <w:p w14:paraId="095FB4A5" w14:textId="10FEF610" w:rsidR="00E01C14"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rPr>
        <w:t>The</w:t>
      </w:r>
      <w:r w:rsidR="00742FEB" w:rsidRPr="001273F6">
        <w:rPr>
          <w:rFonts w:ascii="Arial" w:hAnsi="Arial" w:cs="Arial"/>
        </w:rPr>
        <w:t xml:space="preserve"> Reporting Party </w:t>
      </w:r>
      <w:r w:rsidRPr="001273F6">
        <w:rPr>
          <w:rFonts w:ascii="Arial" w:hAnsi="Arial" w:cs="Arial"/>
        </w:rPr>
        <w:t>will be kept informed of the progress of their case at each stage of the procedure within the confines of data protection legislation.</w:t>
      </w:r>
    </w:p>
    <w:p w14:paraId="37A1DD8E" w14:textId="0CFB2303" w:rsidR="00E01C14" w:rsidRPr="00784F47" w:rsidRDefault="00E01C14" w:rsidP="001273F6">
      <w:pPr>
        <w:pStyle w:val="Heading2"/>
        <w:spacing w:line="360" w:lineRule="auto"/>
      </w:pPr>
      <w:bookmarkStart w:id="76" w:name="_Toc198947015"/>
      <w:r w:rsidRPr="00784F47">
        <w:t>Stage 1</w:t>
      </w:r>
      <w:r w:rsidR="00125ED0">
        <w:t xml:space="preserve"> Preliminary</w:t>
      </w:r>
      <w:r w:rsidRPr="00784F47">
        <w:t xml:space="preserve"> Investigation</w:t>
      </w:r>
      <w:bookmarkEnd w:id="76"/>
    </w:p>
    <w:p w14:paraId="00FC63E7" w14:textId="197AD03B" w:rsidR="00784F47" w:rsidRDefault="00E01C14" w:rsidP="001273F6">
      <w:pPr>
        <w:pStyle w:val="ListParagraph"/>
        <w:numPr>
          <w:ilvl w:val="0"/>
          <w:numId w:val="70"/>
        </w:numPr>
        <w:spacing w:line="360" w:lineRule="auto"/>
        <w:rPr>
          <w:rFonts w:ascii="Arial" w:hAnsi="Arial" w:cs="Arial"/>
          <w:color w:val="000000" w:themeColor="text1"/>
        </w:rPr>
      </w:pPr>
      <w:r w:rsidRPr="00D47AD3">
        <w:rPr>
          <w:rFonts w:ascii="Arial" w:hAnsi="Arial" w:cs="Arial"/>
          <w:color w:val="000000" w:themeColor="text1"/>
        </w:rPr>
        <w:t xml:space="preserve">Where a Student Conduct Officer receives an allegation of misconduct, they shall investigate matters relevant to the alleged misconduct to determine whether misconduct has taken place. </w:t>
      </w:r>
      <w:r w:rsidR="00784F47">
        <w:rPr>
          <w:rFonts w:ascii="Arial" w:hAnsi="Arial" w:cs="Arial"/>
          <w:color w:val="000000" w:themeColor="text1"/>
        </w:rPr>
        <w:t>If the allegation is for a Minor misconduct allegation,</w:t>
      </w:r>
      <w:r w:rsidRPr="00D47AD3">
        <w:rPr>
          <w:rFonts w:ascii="Arial" w:hAnsi="Arial" w:cs="Arial"/>
          <w:color w:val="000000" w:themeColor="text1"/>
        </w:rPr>
        <w:t xml:space="preserve"> investigation will usually be completed within 20 working days of the receipt of the Misconduct Incident Report Form</w:t>
      </w:r>
      <w:r w:rsidR="00864799" w:rsidRPr="00D47AD3">
        <w:rPr>
          <w:rFonts w:ascii="Arial" w:hAnsi="Arial" w:cs="Arial"/>
          <w:color w:val="000000" w:themeColor="text1"/>
        </w:rPr>
        <w:t>.</w:t>
      </w:r>
      <w:r w:rsidR="00784F47">
        <w:rPr>
          <w:rFonts w:ascii="Arial" w:hAnsi="Arial" w:cs="Arial"/>
          <w:color w:val="000000" w:themeColor="text1"/>
        </w:rPr>
        <w:t xml:space="preserve"> In cases that are Major, investigations can take up to 45 working days. </w:t>
      </w:r>
    </w:p>
    <w:p w14:paraId="42DBB63B" w14:textId="72201356" w:rsidR="00125ED0" w:rsidRPr="00D47AD3" w:rsidRDefault="0033217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These timeframes exclude any pauses required to await information from external parties (e.g. police or complaint investigators), or where there is a delay caused by either the Reporting or Responding Party (e.g. rescheduling interviews). These pauses will not be counted towards the University's internal timeframe. The Conduct Team will keep all parties updated on any delays and provide revised timelines where appropriate.</w:t>
      </w:r>
    </w:p>
    <w:p w14:paraId="711944F2" w14:textId="5392C965" w:rsidR="00D040DF"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Any misconduct as either part of the investigation</w:t>
      </w:r>
      <w:r w:rsidR="00332175">
        <w:rPr>
          <w:rFonts w:ascii="Arial" w:hAnsi="Arial" w:cs="Arial"/>
          <w:color w:val="000000" w:themeColor="text1"/>
        </w:rPr>
        <w:t xml:space="preserve">, such as abusive or intimidating behaviour towards the </w:t>
      </w:r>
      <w:r>
        <w:rPr>
          <w:rFonts w:ascii="Arial" w:hAnsi="Arial" w:cs="Arial"/>
          <w:color w:val="000000" w:themeColor="text1"/>
        </w:rPr>
        <w:t xml:space="preserve">Student Conduct Officer, </w:t>
      </w:r>
      <w:r w:rsidR="00332175">
        <w:rPr>
          <w:rFonts w:ascii="Arial" w:hAnsi="Arial" w:cs="Arial"/>
          <w:color w:val="000000" w:themeColor="text1"/>
        </w:rPr>
        <w:t>witnesses, or the Responding Party may be considered as an additional breach of this policy. This may lead to more serious sanction</w:t>
      </w:r>
      <w:r w:rsidR="00921465">
        <w:rPr>
          <w:rFonts w:ascii="Arial" w:hAnsi="Arial" w:cs="Arial"/>
          <w:color w:val="000000" w:themeColor="text1"/>
        </w:rPr>
        <w:t xml:space="preserve">. </w:t>
      </w:r>
    </w:p>
    <w:p w14:paraId="7D857E19" w14:textId="50F1CCB8" w:rsidR="00125ED0"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lastRenderedPageBreak/>
        <w:t xml:space="preserve">Where necessary, in exceptional circumstances, such as where there is significant risk to the Student Conduct team, at the discretion of the University, procedures may be adjusted to mitigate any risk to staff or the Reporting Party. Due consideration would be given as to whether reasonable opportunity has been given to the Responding Party to address any reports and challenge the allegation. </w:t>
      </w:r>
    </w:p>
    <w:p w14:paraId="19E1FB2D" w14:textId="10C2BFC9" w:rsidR="00E01C14" w:rsidRPr="001273F6" w:rsidRDefault="00E01C14" w:rsidP="001273F6">
      <w:pPr>
        <w:pStyle w:val="ListParagraph"/>
        <w:numPr>
          <w:ilvl w:val="0"/>
          <w:numId w:val="70"/>
        </w:numPr>
        <w:spacing w:line="360" w:lineRule="auto"/>
        <w:rPr>
          <w:rFonts w:ascii="Arial" w:hAnsi="Arial" w:cs="Arial"/>
          <w:color w:val="000000" w:themeColor="text1"/>
        </w:rPr>
      </w:pPr>
      <w:r w:rsidRPr="001273F6">
        <w:rPr>
          <w:rFonts w:ascii="Arial" w:hAnsi="Arial" w:cs="Arial"/>
          <w:color w:val="000000" w:themeColor="text1"/>
        </w:rPr>
        <w:t xml:space="preserve">The nature of </w:t>
      </w:r>
      <w:r w:rsidR="00125ED0">
        <w:rPr>
          <w:rFonts w:ascii="Arial" w:hAnsi="Arial" w:cs="Arial"/>
          <w:color w:val="000000" w:themeColor="text1"/>
        </w:rPr>
        <w:t>preliminary</w:t>
      </w:r>
      <w:r w:rsidRPr="001273F6">
        <w:rPr>
          <w:rFonts w:ascii="Arial" w:hAnsi="Arial" w:cs="Arial"/>
          <w:color w:val="000000" w:themeColor="text1"/>
        </w:rPr>
        <w:t xml:space="preserve"> investigation will depend on the nature and complexity of the allegation, but the investigation:</w:t>
      </w:r>
    </w:p>
    <w:p w14:paraId="14D61A4C" w14:textId="533A0E70"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864799" w:rsidRPr="00D47AD3">
        <w:rPr>
          <w:rFonts w:ascii="Arial" w:hAnsi="Arial" w:cs="Arial"/>
          <w:color w:val="000000" w:themeColor="text1"/>
        </w:rPr>
        <w:t xml:space="preserve">ay include information gathered from varying Disclosure mechanisms such as </w:t>
      </w:r>
      <w:r w:rsidR="00520F14">
        <w:rPr>
          <w:rFonts w:ascii="Arial" w:hAnsi="Arial" w:cs="Arial"/>
          <w:color w:val="000000" w:themeColor="text1"/>
          <w:lang w:val="en-US"/>
        </w:rPr>
        <w:t xml:space="preserve">the </w:t>
      </w:r>
      <w:r w:rsidR="00864799" w:rsidRPr="00D47AD3">
        <w:rPr>
          <w:rFonts w:ascii="Arial" w:hAnsi="Arial" w:cs="Arial"/>
          <w:color w:val="000000" w:themeColor="text1"/>
        </w:rPr>
        <w:t>Report and Support</w:t>
      </w:r>
      <w:r w:rsidR="00520F14">
        <w:rPr>
          <w:rFonts w:ascii="Arial" w:hAnsi="Arial" w:cs="Arial"/>
          <w:color w:val="000000" w:themeColor="text1"/>
          <w:lang w:val="en-US"/>
        </w:rPr>
        <w:t xml:space="preserve"> </w:t>
      </w:r>
      <w:proofErr w:type="gramStart"/>
      <w:r w:rsidR="00520F14">
        <w:rPr>
          <w:rFonts w:ascii="Arial" w:hAnsi="Arial" w:cs="Arial"/>
          <w:color w:val="000000" w:themeColor="text1"/>
          <w:lang w:val="en-US"/>
        </w:rPr>
        <w:t>portal</w:t>
      </w:r>
      <w:r>
        <w:rPr>
          <w:rFonts w:ascii="Arial" w:hAnsi="Arial" w:cs="Arial"/>
          <w:color w:val="000000" w:themeColor="text1"/>
        </w:rPr>
        <w:t>;</w:t>
      </w:r>
      <w:proofErr w:type="gramEnd"/>
    </w:p>
    <w:p w14:paraId="0D6DAB8B" w14:textId="485FFCCE" w:rsidR="00E01C14"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1273F6">
        <w:rPr>
          <w:rFonts w:ascii="Arial" w:hAnsi="Arial" w:cs="Arial"/>
          <w:color w:val="000000" w:themeColor="text1"/>
        </w:rPr>
        <w:t xml:space="preserve">ay include an interview with the </w:t>
      </w:r>
      <w:r w:rsidR="00B43D70" w:rsidRPr="001273F6">
        <w:rPr>
          <w:rFonts w:ascii="Arial" w:hAnsi="Arial" w:cs="Arial"/>
          <w:color w:val="000000" w:themeColor="text1"/>
        </w:rPr>
        <w:t xml:space="preserve">Reporting Party that </w:t>
      </w:r>
      <w:r w:rsidR="00E01C14" w:rsidRPr="001273F6">
        <w:rPr>
          <w:rFonts w:ascii="Arial" w:hAnsi="Arial" w:cs="Arial"/>
          <w:color w:val="000000" w:themeColor="text1"/>
        </w:rPr>
        <w:t xml:space="preserve">alleged </w:t>
      </w:r>
      <w:r w:rsidR="002E5D6A">
        <w:rPr>
          <w:rFonts w:ascii="Arial" w:hAnsi="Arial" w:cs="Arial"/>
          <w:color w:val="000000" w:themeColor="text1"/>
          <w:lang w:val="en-US"/>
        </w:rPr>
        <w:t xml:space="preserve">the </w:t>
      </w:r>
      <w:proofErr w:type="gramStart"/>
      <w:r w:rsidR="00E01C14" w:rsidRPr="001273F6">
        <w:rPr>
          <w:rFonts w:ascii="Arial" w:hAnsi="Arial" w:cs="Arial"/>
          <w:color w:val="000000" w:themeColor="text1"/>
        </w:rPr>
        <w:t>misconduct</w:t>
      </w:r>
      <w:r>
        <w:rPr>
          <w:rFonts w:ascii="Arial" w:hAnsi="Arial" w:cs="Arial"/>
          <w:color w:val="000000" w:themeColor="text1"/>
        </w:rPr>
        <w:t>;</w:t>
      </w:r>
      <w:proofErr w:type="gramEnd"/>
    </w:p>
    <w:p w14:paraId="7A6E0D79" w14:textId="6FCA2B03" w:rsidR="00784F47"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may include collating information and evidence from </w:t>
      </w:r>
      <w:proofErr w:type="gramStart"/>
      <w:r>
        <w:rPr>
          <w:rFonts w:ascii="Arial" w:hAnsi="Arial" w:cs="Arial"/>
          <w:color w:val="000000" w:themeColor="text1"/>
        </w:rPr>
        <w:t>witnesses;</w:t>
      </w:r>
      <w:proofErr w:type="gramEnd"/>
    </w:p>
    <w:p w14:paraId="5ADADFB0" w14:textId="31FC6A4C" w:rsidR="00125ED0" w:rsidRPr="001273F6" w:rsidRDefault="00125ED0"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 xml:space="preserve">any statements or </w:t>
      </w:r>
      <w:r w:rsidR="00921465">
        <w:rPr>
          <w:rFonts w:ascii="Arial" w:hAnsi="Arial" w:cs="Arial"/>
          <w:color w:val="000000" w:themeColor="text1"/>
        </w:rPr>
        <w:t>admission</w:t>
      </w:r>
      <w:r>
        <w:rPr>
          <w:rFonts w:ascii="Arial" w:hAnsi="Arial" w:cs="Arial"/>
          <w:color w:val="000000" w:themeColor="text1"/>
        </w:rPr>
        <w:t xml:space="preserve"> from the Responding Party; and</w:t>
      </w:r>
    </w:p>
    <w:p w14:paraId="3C4B936C" w14:textId="5CAD41FD" w:rsidR="00125ED0" w:rsidRDefault="00784F47" w:rsidP="001273F6">
      <w:pPr>
        <w:pStyle w:val="ListParagraph"/>
        <w:numPr>
          <w:ilvl w:val="1"/>
          <w:numId w:val="70"/>
        </w:numPr>
        <w:spacing w:line="360" w:lineRule="auto"/>
        <w:rPr>
          <w:rFonts w:ascii="Arial" w:hAnsi="Arial" w:cs="Arial"/>
          <w:color w:val="000000" w:themeColor="text1"/>
        </w:rPr>
      </w:pPr>
      <w:r>
        <w:rPr>
          <w:rFonts w:ascii="Arial" w:hAnsi="Arial" w:cs="Arial"/>
          <w:color w:val="000000" w:themeColor="text1"/>
        </w:rPr>
        <w:t>m</w:t>
      </w:r>
      <w:r w:rsidR="00E01C14" w:rsidRPr="00D47AD3">
        <w:rPr>
          <w:rFonts w:ascii="Arial" w:hAnsi="Arial" w:cs="Arial"/>
          <w:color w:val="000000" w:themeColor="text1"/>
        </w:rPr>
        <w:t xml:space="preserve">ay include enquiries </w:t>
      </w:r>
      <w:r w:rsidR="7A690114" w:rsidRPr="00D47AD3">
        <w:rPr>
          <w:rFonts w:ascii="Arial" w:hAnsi="Arial" w:cs="Arial"/>
          <w:color w:val="000000" w:themeColor="text1"/>
        </w:rPr>
        <w:t>with</w:t>
      </w:r>
      <w:r w:rsidR="00E01C14" w:rsidRPr="00D47AD3">
        <w:rPr>
          <w:rFonts w:ascii="Arial" w:hAnsi="Arial" w:cs="Arial"/>
          <w:color w:val="000000" w:themeColor="text1"/>
        </w:rPr>
        <w:t xml:space="preserve"> the University’s Disability and Dyslexia Service and where relevant to the allegation</w:t>
      </w:r>
      <w:r w:rsidR="76847198" w:rsidRPr="00D47AD3">
        <w:rPr>
          <w:rFonts w:ascii="Arial" w:hAnsi="Arial" w:cs="Arial"/>
          <w:color w:val="000000" w:themeColor="text1"/>
        </w:rPr>
        <w:t>,</w:t>
      </w:r>
      <w:r w:rsidR="00E01C14" w:rsidRPr="00D47AD3">
        <w:rPr>
          <w:rFonts w:ascii="Arial" w:hAnsi="Arial" w:cs="Arial"/>
          <w:color w:val="000000" w:themeColor="text1"/>
        </w:rPr>
        <w:t xml:space="preserve"> members of staff in Schools and/or Professional Service Departments</w:t>
      </w:r>
      <w:r w:rsidR="00125ED0">
        <w:rPr>
          <w:rFonts w:ascii="Arial" w:hAnsi="Arial" w:cs="Arial"/>
          <w:color w:val="000000" w:themeColor="text1"/>
        </w:rPr>
        <w:t>.</w:t>
      </w:r>
    </w:p>
    <w:p w14:paraId="52F9BCA1" w14:textId="7DC961DF" w:rsidR="00784F47"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 </w:t>
      </w:r>
      <w:r>
        <w:rPr>
          <w:rFonts w:ascii="Arial" w:hAnsi="Arial" w:cs="Arial"/>
          <w:color w:val="333333"/>
          <w:shd w:val="clear" w:color="auto" w:fill="FFFFFF"/>
        </w:rPr>
        <w:t>After considering the evidence in paragraph 75, where local resolution is not appropriate or possible and a formal investigation is needed, the student should be told what will happen next.</w:t>
      </w:r>
    </w:p>
    <w:p w14:paraId="1D05DBBA" w14:textId="54DDD851"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333333"/>
          <w:shd w:val="clear" w:color="auto" w:fill="FFFFFF"/>
        </w:rPr>
        <w:t xml:space="preserve">The Reporting Party should be informed if the Report will not progress to Formal Investigation. </w:t>
      </w:r>
    </w:p>
    <w:p w14:paraId="4B8E51A6" w14:textId="31BC957C"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333333"/>
          <w:shd w:val="clear" w:color="auto" w:fill="FFFFFF"/>
        </w:rPr>
        <w:t xml:space="preserve">It is good practice to tell the Responding Party that concerns have been raised about their behaviour even if the University decides to take no disciplinary action or progress to Formal Investigation. In these instances, where there is Minor misconduct, </w:t>
      </w:r>
      <w:r w:rsidR="00921465" w:rsidRPr="00921465">
        <w:rPr>
          <w:rFonts w:ascii="Arial" w:eastAsiaTheme="minorEastAsia" w:hAnsi="Arial" w:cs="Arial"/>
          <w:color w:val="000000"/>
          <w:lang w:val="en-US"/>
          <w14:ligatures w14:val="standardContextual"/>
        </w:rPr>
        <w:t>for</w:t>
      </w:r>
      <w:r w:rsidR="00921465" w:rsidRPr="001273F6">
        <w:rPr>
          <w:rFonts w:ascii="Arial" w:eastAsiaTheme="minorEastAsia" w:hAnsi="Arial" w:cs="Arial"/>
          <w:color w:val="000000"/>
          <w:lang w:val="en-US"/>
          <w14:ligatures w14:val="standardContextual"/>
        </w:rPr>
        <w:t xml:space="preserve"> example, where a student failed to show their ID card on request but later complied,</w:t>
      </w:r>
      <w:r w:rsidR="00921465" w:rsidRPr="001273F6">
        <w:rPr>
          <w:rStyle w:val="CommentReference"/>
          <w:rFonts w:ascii="Arial" w:hAnsi="Arial" w:cs="Arial"/>
          <w:sz w:val="24"/>
          <w:szCs w:val="24"/>
        </w:rPr>
        <w:t xml:space="preserve"> no</w:t>
      </w:r>
      <w:r w:rsidRPr="00921465">
        <w:rPr>
          <w:rFonts w:ascii="Arial" w:hAnsi="Arial" w:cs="Arial"/>
          <w:color w:val="333333"/>
          <w:shd w:val="clear" w:color="auto" w:fill="FFFFFF"/>
        </w:rPr>
        <w:t xml:space="preserve"> further investigation needed, it may be sufficient at this stage to issue:</w:t>
      </w:r>
    </w:p>
    <w:p w14:paraId="6A72F3AB" w14:textId="6CE478E6" w:rsidR="00125ED0" w:rsidRPr="001273F6" w:rsidRDefault="00125ED0" w:rsidP="001273F6">
      <w:pPr>
        <w:pStyle w:val="ListParagraph"/>
        <w:numPr>
          <w:ilvl w:val="1"/>
          <w:numId w:val="70"/>
        </w:numPr>
        <w:spacing w:line="360" w:lineRule="auto"/>
        <w:rPr>
          <w:rFonts w:ascii="Arial" w:hAnsi="Arial" w:cs="Arial"/>
          <w:color w:val="000000" w:themeColor="text1"/>
        </w:rPr>
      </w:pPr>
      <w:r w:rsidRPr="001273F6">
        <w:rPr>
          <w:rFonts w:ascii="Arial" w:hAnsi="Arial" w:cs="Arial"/>
          <w:color w:val="000000" w:themeColor="text1"/>
        </w:rPr>
        <w:t xml:space="preserve">A Warning, with no further action, where the Responding Party was not aware of a particular policy or expected conduct and it is their first breach of the Standard of </w:t>
      </w:r>
      <w:r w:rsidR="00921465" w:rsidRPr="00921465">
        <w:rPr>
          <w:rFonts w:ascii="Arial" w:hAnsi="Arial" w:cs="Arial"/>
          <w:color w:val="000000" w:themeColor="text1"/>
        </w:rPr>
        <w:t>Conduct,</w:t>
      </w:r>
      <w:r w:rsidRPr="001273F6">
        <w:rPr>
          <w:rFonts w:ascii="Arial" w:hAnsi="Arial" w:cs="Arial"/>
          <w:color w:val="000000" w:themeColor="text1"/>
        </w:rPr>
        <w:t xml:space="preserve"> and a Warning is sufficient to prevent repeating the behaviour.</w:t>
      </w:r>
      <w:r>
        <w:rPr>
          <w:rFonts w:ascii="Arial" w:hAnsi="Arial" w:cs="Arial"/>
          <w:color w:val="000000" w:themeColor="text1"/>
        </w:rPr>
        <w:t xml:space="preserve"> The Warning will be noted on </w:t>
      </w:r>
      <w:r w:rsidR="00921465">
        <w:rPr>
          <w:rFonts w:ascii="Arial" w:hAnsi="Arial" w:cs="Arial"/>
          <w:color w:val="000000" w:themeColor="text1"/>
        </w:rPr>
        <w:t>their</w:t>
      </w:r>
      <w:r>
        <w:rPr>
          <w:rFonts w:ascii="Arial" w:hAnsi="Arial" w:cs="Arial"/>
          <w:color w:val="000000" w:themeColor="text1"/>
        </w:rPr>
        <w:t xml:space="preserve"> student record. </w:t>
      </w:r>
    </w:p>
    <w:p w14:paraId="29119ACF" w14:textId="2ABF780F" w:rsidR="00125ED0" w:rsidRDefault="00125ED0" w:rsidP="001273F6">
      <w:pPr>
        <w:pStyle w:val="ListParagraph"/>
        <w:numPr>
          <w:ilvl w:val="1"/>
          <w:numId w:val="7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 A Warning, with no further action, where the Responding Party was aware of a particular policy or expected conduct, but it is their first breach of the Standard of </w:t>
      </w:r>
      <w:r w:rsidR="00921465" w:rsidRPr="00D47AD3">
        <w:rPr>
          <w:rFonts w:ascii="Arial" w:hAnsi="Arial" w:cs="Arial"/>
          <w:color w:val="000000" w:themeColor="text1"/>
        </w:rPr>
        <w:t>Conduct,</w:t>
      </w:r>
      <w:r w:rsidRPr="00D47AD3">
        <w:rPr>
          <w:rFonts w:ascii="Arial" w:hAnsi="Arial" w:cs="Arial"/>
          <w:color w:val="000000" w:themeColor="text1"/>
        </w:rPr>
        <w:t xml:space="preserve"> and they have demonstrated that the conduct is unlikely to be repeated or </w:t>
      </w:r>
      <w:r w:rsidR="007A6C6B">
        <w:rPr>
          <w:rFonts w:ascii="Arial" w:hAnsi="Arial" w:cs="Arial"/>
          <w:color w:val="000000" w:themeColor="text1"/>
          <w:lang w:val="en-US"/>
        </w:rPr>
        <w:t>un</w:t>
      </w:r>
      <w:r w:rsidRPr="00D47AD3">
        <w:rPr>
          <w:rFonts w:ascii="Arial" w:hAnsi="Arial" w:cs="Arial"/>
          <w:color w:val="000000" w:themeColor="text1"/>
        </w:rPr>
        <w:t>likely to escalate to Major misconduct.</w:t>
      </w:r>
      <w:r>
        <w:rPr>
          <w:rFonts w:ascii="Arial" w:hAnsi="Arial" w:cs="Arial"/>
          <w:color w:val="000000" w:themeColor="text1"/>
        </w:rPr>
        <w:t xml:space="preserve"> The Warning will be noted on the</w:t>
      </w:r>
      <w:proofErr w:type="spellStart"/>
      <w:r w:rsidR="007A20F2">
        <w:rPr>
          <w:rFonts w:ascii="Arial" w:hAnsi="Arial" w:cs="Arial"/>
          <w:color w:val="000000" w:themeColor="text1"/>
          <w:lang w:val="en-US"/>
        </w:rPr>
        <w:t>i</w:t>
      </w:r>
      <w:proofErr w:type="spellEnd"/>
      <w:r>
        <w:rPr>
          <w:rFonts w:ascii="Arial" w:hAnsi="Arial" w:cs="Arial"/>
          <w:color w:val="000000" w:themeColor="text1"/>
        </w:rPr>
        <w:t xml:space="preserve">r student record. </w:t>
      </w:r>
    </w:p>
    <w:p w14:paraId="2AA3CF85" w14:textId="215C93E0" w:rsidR="00125ED0" w:rsidRPr="001273F6" w:rsidRDefault="00125ED0" w:rsidP="001273F6">
      <w:pPr>
        <w:pStyle w:val="ListParagraph"/>
        <w:numPr>
          <w:ilvl w:val="0"/>
          <w:numId w:val="70"/>
        </w:numPr>
        <w:spacing w:line="360" w:lineRule="auto"/>
        <w:rPr>
          <w:rFonts w:ascii="Arial" w:hAnsi="Arial" w:cs="Arial"/>
          <w:color w:val="000000" w:themeColor="text1"/>
        </w:rPr>
      </w:pPr>
      <w:r>
        <w:rPr>
          <w:rFonts w:ascii="Arial" w:hAnsi="Arial" w:cs="Arial"/>
          <w:color w:val="000000" w:themeColor="text1"/>
        </w:rPr>
        <w:t xml:space="preserve">If a Warning is issued as in paragraph 78, the Responding party can </w:t>
      </w:r>
      <w:r w:rsidR="007F5258">
        <w:rPr>
          <w:rFonts w:ascii="Arial" w:hAnsi="Arial" w:cs="Arial"/>
          <w:color w:val="000000" w:themeColor="text1"/>
          <w:lang w:val="en-US"/>
        </w:rPr>
        <w:t>a</w:t>
      </w:r>
      <w:proofErr w:type="spellStart"/>
      <w:r>
        <w:rPr>
          <w:rFonts w:ascii="Arial" w:hAnsi="Arial" w:cs="Arial"/>
          <w:color w:val="000000" w:themeColor="text1"/>
        </w:rPr>
        <w:t>ppeal</w:t>
      </w:r>
      <w:proofErr w:type="spellEnd"/>
      <w:r>
        <w:rPr>
          <w:rFonts w:ascii="Arial" w:hAnsi="Arial" w:cs="Arial"/>
          <w:color w:val="000000" w:themeColor="text1"/>
        </w:rPr>
        <w:t xml:space="preserve"> the decision.</w:t>
      </w:r>
    </w:p>
    <w:p w14:paraId="20C78257" w14:textId="77777777" w:rsidR="00125ED0" w:rsidRDefault="00125ED0" w:rsidP="001273F6">
      <w:pPr>
        <w:spacing w:line="360" w:lineRule="auto"/>
        <w:ind w:left="1080"/>
        <w:rPr>
          <w:rFonts w:ascii="Arial" w:hAnsi="Arial" w:cs="Arial"/>
          <w:color w:val="000000" w:themeColor="text1"/>
        </w:rPr>
      </w:pPr>
    </w:p>
    <w:p w14:paraId="256E8D3E" w14:textId="58A5F5ED" w:rsidR="00125ED0" w:rsidRDefault="00125ED0" w:rsidP="001273F6">
      <w:pPr>
        <w:pStyle w:val="Heading2"/>
        <w:spacing w:line="360" w:lineRule="auto"/>
      </w:pPr>
      <w:bookmarkStart w:id="77" w:name="_Toc198947016"/>
      <w:r>
        <w:t xml:space="preserve">Formal </w:t>
      </w:r>
      <w:r w:rsidRPr="00784F47">
        <w:t>Investigation</w:t>
      </w:r>
      <w:bookmarkEnd w:id="77"/>
    </w:p>
    <w:p w14:paraId="750E5E89" w14:textId="77777777" w:rsidR="00125ED0" w:rsidRPr="001273F6" w:rsidRDefault="00125ED0" w:rsidP="001273F6">
      <w:pPr>
        <w:spacing w:line="360" w:lineRule="auto"/>
        <w:rPr>
          <w:rFonts w:ascii="Arial" w:hAnsi="Arial" w:cs="Arial"/>
          <w:color w:val="000000" w:themeColor="text1"/>
        </w:rPr>
      </w:pPr>
    </w:p>
    <w:p w14:paraId="6EB4A743" w14:textId="261025EF" w:rsidR="00125ED0" w:rsidRPr="00921465" w:rsidRDefault="00921465" w:rsidP="001273F6">
      <w:pPr>
        <w:pStyle w:val="ListParagraph"/>
        <w:numPr>
          <w:ilvl w:val="0"/>
          <w:numId w:val="7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In accordance with the University’s appeal procedures</w:t>
      </w:r>
      <w:r>
        <w:rPr>
          <w:rFonts w:ascii="Arial" w:eastAsiaTheme="minorEastAsia" w:hAnsi="Arial" w:cs="Arial"/>
          <w:color w:val="000000"/>
          <w:lang w:val="en-US"/>
          <w14:ligatures w14:val="standardContextual"/>
        </w:rPr>
        <w:t>,</w:t>
      </w:r>
      <w:r w:rsidRPr="001273F6">
        <w:rPr>
          <w:rFonts w:ascii="Arial" w:eastAsiaTheme="minorEastAsia" w:hAnsi="Arial" w:cs="Arial"/>
          <w:color w:val="000000"/>
          <w:lang w:val="en-US"/>
          <w14:ligatures w14:val="standardContextual"/>
        </w:rPr>
        <w:t xml:space="preserve"> a f</w:t>
      </w:r>
      <w:proofErr w:type="spellStart"/>
      <w:r w:rsidR="00125ED0" w:rsidRPr="00921465">
        <w:rPr>
          <w:rFonts w:ascii="Arial" w:hAnsi="Arial" w:cs="Arial"/>
          <w:color w:val="000000" w:themeColor="text1"/>
        </w:rPr>
        <w:t>ormal</w:t>
      </w:r>
      <w:proofErr w:type="spellEnd"/>
      <w:r w:rsidR="00A07683">
        <w:rPr>
          <w:rFonts w:ascii="Arial" w:hAnsi="Arial" w:cs="Arial"/>
          <w:color w:val="000000" w:themeColor="text1"/>
        </w:rPr>
        <w:t xml:space="preserve"> </w:t>
      </w:r>
      <w:r w:rsidR="00125ED0" w:rsidRPr="00921465">
        <w:rPr>
          <w:rFonts w:ascii="Arial" w:hAnsi="Arial" w:cs="Arial"/>
          <w:color w:val="000000" w:themeColor="text1"/>
        </w:rPr>
        <w:t>investigation</w:t>
      </w:r>
      <w:r>
        <w:rPr>
          <w:rFonts w:ascii="Arial" w:hAnsi="Arial" w:cs="Arial"/>
          <w:color w:val="000000" w:themeColor="text1"/>
        </w:rPr>
        <w:t>,</w:t>
      </w:r>
      <w:r w:rsidR="00125ED0" w:rsidRPr="00921465">
        <w:rPr>
          <w:rFonts w:ascii="Arial" w:hAnsi="Arial" w:cs="Arial"/>
          <w:color w:val="000000" w:themeColor="text1"/>
        </w:rPr>
        <w:t xml:space="preserve"> </w:t>
      </w:r>
      <w:r w:rsidR="00784F47" w:rsidRPr="001273F6">
        <w:rPr>
          <w:rFonts w:ascii="Arial" w:hAnsi="Arial" w:cs="Arial"/>
          <w:color w:val="000000" w:themeColor="text1"/>
        </w:rPr>
        <w:t>s</w:t>
      </w:r>
      <w:r w:rsidR="00E01C14" w:rsidRPr="001273F6">
        <w:rPr>
          <w:rFonts w:ascii="Arial" w:hAnsi="Arial" w:cs="Arial"/>
          <w:color w:val="000000" w:themeColor="text1"/>
        </w:rPr>
        <w:t xml:space="preserve">hould </w:t>
      </w:r>
      <w:r w:rsidRPr="00921465">
        <w:rPr>
          <w:rFonts w:ascii="Arial" w:hAnsi="Arial" w:cs="Arial"/>
          <w:color w:val="000000" w:themeColor="text1"/>
        </w:rPr>
        <w:t xml:space="preserve">usually </w:t>
      </w:r>
      <w:r w:rsidR="00E01C14" w:rsidRPr="001273F6">
        <w:rPr>
          <w:rFonts w:ascii="Arial" w:hAnsi="Arial" w:cs="Arial"/>
          <w:color w:val="000000" w:themeColor="text1"/>
        </w:rPr>
        <w:t>include</w:t>
      </w:r>
      <w:r w:rsidR="159BD886" w:rsidRPr="001273F6">
        <w:rPr>
          <w:rFonts w:ascii="Arial" w:hAnsi="Arial" w:cs="Arial"/>
          <w:color w:val="000000" w:themeColor="text1"/>
        </w:rPr>
        <w:t xml:space="preserve"> </w:t>
      </w:r>
      <w:r w:rsidR="00E01C14" w:rsidRPr="001273F6">
        <w:rPr>
          <w:rFonts w:ascii="Arial" w:hAnsi="Arial" w:cs="Arial"/>
          <w:color w:val="000000" w:themeColor="text1"/>
        </w:rPr>
        <w:t xml:space="preserve">an interview with the </w:t>
      </w:r>
      <w:r w:rsidR="00B43D70" w:rsidRPr="001273F6">
        <w:rPr>
          <w:rFonts w:ascii="Arial" w:hAnsi="Arial" w:cs="Arial"/>
          <w:color w:val="000000" w:themeColor="text1"/>
        </w:rPr>
        <w:t>Responding Student</w:t>
      </w:r>
      <w:r w:rsidR="00125ED0" w:rsidRPr="00921465">
        <w:rPr>
          <w:rFonts w:ascii="Arial" w:hAnsi="Arial" w:cs="Arial"/>
          <w:color w:val="000000" w:themeColor="text1"/>
        </w:rPr>
        <w:t>.</w:t>
      </w:r>
    </w:p>
    <w:p w14:paraId="5487C7B7" w14:textId="6A67E11A" w:rsidR="00125ED0" w:rsidRPr="001273F6" w:rsidRDefault="00125ED0" w:rsidP="001273F6">
      <w:pPr>
        <w:pStyle w:val="ListParagraph"/>
        <w:numPr>
          <w:ilvl w:val="0"/>
          <w:numId w:val="70"/>
        </w:numPr>
        <w:spacing w:line="360" w:lineRule="auto"/>
        <w:rPr>
          <w:rFonts w:ascii="Arial" w:hAnsi="Arial" w:cs="Arial"/>
          <w:color w:val="000000" w:themeColor="text1"/>
        </w:rPr>
      </w:pPr>
      <w:r w:rsidRPr="00921465">
        <w:rPr>
          <w:rFonts w:ascii="Arial" w:hAnsi="Arial" w:cs="Arial"/>
          <w:color w:val="000000" w:themeColor="text1"/>
        </w:rPr>
        <w:t>W</w:t>
      </w:r>
      <w:r w:rsidR="00B43D70" w:rsidRPr="001273F6">
        <w:rPr>
          <w:rFonts w:ascii="Arial" w:hAnsi="Arial" w:cs="Arial"/>
          <w:color w:val="000000" w:themeColor="text1"/>
        </w:rPr>
        <w:t xml:space="preserve">here there is risk to the Student Conduct Officer to meet with a Responding Party, the Responding Party is invited to provide written </w:t>
      </w:r>
      <w:r w:rsidR="23C455AB" w:rsidRPr="001273F6">
        <w:rPr>
          <w:rFonts w:ascii="Arial" w:hAnsi="Arial" w:cs="Arial"/>
          <w:color w:val="000000" w:themeColor="text1"/>
        </w:rPr>
        <w:t>representations</w:t>
      </w:r>
      <w:r w:rsidR="00B43D70" w:rsidRPr="001273F6">
        <w:rPr>
          <w:rFonts w:ascii="Arial" w:hAnsi="Arial" w:cs="Arial"/>
          <w:color w:val="000000" w:themeColor="text1"/>
        </w:rPr>
        <w:t xml:space="preserve"> of their case without detriment</w:t>
      </w:r>
      <w:r w:rsidRPr="00921465">
        <w:rPr>
          <w:rFonts w:ascii="Arial" w:hAnsi="Arial" w:cs="Arial"/>
          <w:color w:val="000000" w:themeColor="text1"/>
        </w:rPr>
        <w:t>.</w:t>
      </w:r>
    </w:p>
    <w:p w14:paraId="6C987139" w14:textId="2E96EB29" w:rsidR="00125ED0" w:rsidRPr="001273F6" w:rsidRDefault="00125ED0" w:rsidP="001273F6">
      <w:pPr>
        <w:pStyle w:val="ListParagraph"/>
        <w:numPr>
          <w:ilvl w:val="0"/>
          <w:numId w:val="70"/>
        </w:numPr>
        <w:spacing w:line="360" w:lineRule="auto"/>
        <w:rPr>
          <w:rFonts w:ascii="Arial" w:hAnsi="Arial" w:cs="Arial"/>
        </w:rPr>
      </w:pPr>
      <w:r>
        <w:rPr>
          <w:rFonts w:ascii="Arial" w:hAnsi="Arial" w:cs="Arial"/>
        </w:rPr>
        <w:t>B</w:t>
      </w:r>
      <w:r w:rsidR="003E1F19" w:rsidRPr="001273F6">
        <w:rPr>
          <w:rFonts w:ascii="Arial" w:hAnsi="Arial" w:cs="Arial"/>
        </w:rPr>
        <w:t>oth Reporting and Responding Part</w:t>
      </w:r>
      <w:r w:rsidRPr="001273F6">
        <w:rPr>
          <w:rFonts w:ascii="Arial" w:hAnsi="Arial" w:cs="Arial"/>
        </w:rPr>
        <w:t>y’s</w:t>
      </w:r>
      <w:r w:rsidR="003E1F19" w:rsidRPr="001273F6">
        <w:rPr>
          <w:rFonts w:ascii="Arial" w:hAnsi="Arial" w:cs="Arial"/>
        </w:rPr>
        <w:t xml:space="preserve"> statements will be considered as evidence, as in some cases, </w:t>
      </w:r>
      <w:r w:rsidR="60CEF6A9" w:rsidRPr="001273F6">
        <w:rPr>
          <w:rFonts w:ascii="Arial" w:hAnsi="Arial" w:cs="Arial"/>
        </w:rPr>
        <w:t>these</w:t>
      </w:r>
      <w:r w:rsidR="003E1F19" w:rsidRPr="001273F6">
        <w:rPr>
          <w:rFonts w:ascii="Arial" w:hAnsi="Arial" w:cs="Arial"/>
        </w:rPr>
        <w:t xml:space="preserve"> differing accounts will be</w:t>
      </w:r>
      <w:r w:rsidR="743E69BC" w:rsidRPr="001273F6">
        <w:rPr>
          <w:rFonts w:ascii="Arial" w:hAnsi="Arial" w:cs="Arial"/>
        </w:rPr>
        <w:t xml:space="preserve"> the only evidence</w:t>
      </w:r>
      <w:r w:rsidR="003E1F19" w:rsidRPr="001273F6">
        <w:rPr>
          <w:rFonts w:ascii="Arial" w:hAnsi="Arial" w:cs="Arial"/>
        </w:rPr>
        <w:t xml:space="preserve"> available of an alleged incident</w:t>
      </w:r>
      <w:r w:rsidRPr="001273F6">
        <w:rPr>
          <w:rFonts w:ascii="Arial" w:hAnsi="Arial" w:cs="Arial"/>
        </w:rPr>
        <w:t>. T</w:t>
      </w:r>
      <w:r w:rsidR="00864799" w:rsidRPr="001273F6">
        <w:rPr>
          <w:rFonts w:ascii="Arial" w:hAnsi="Arial" w:cs="Arial"/>
        </w:rPr>
        <w:t xml:space="preserve">he credibility of both accounts </w:t>
      </w:r>
      <w:r w:rsidR="00DB7D18">
        <w:rPr>
          <w:rFonts w:ascii="Arial" w:hAnsi="Arial" w:cs="Arial"/>
          <w:lang w:val="en-US"/>
        </w:rPr>
        <w:t xml:space="preserve">will </w:t>
      </w:r>
      <w:r w:rsidR="00864799" w:rsidRPr="001273F6">
        <w:rPr>
          <w:rFonts w:ascii="Arial" w:hAnsi="Arial" w:cs="Arial"/>
        </w:rPr>
        <w:t xml:space="preserve">be considered under the Standard of Proof. The absence of further corroborating evidence does not preclude the Student Conduct Officer or Panel from </w:t>
      </w:r>
      <w:r w:rsidR="00921465" w:rsidRPr="00921465">
        <w:rPr>
          <w:rFonts w:ascii="Arial" w:hAnsi="Arial" w:cs="Arial"/>
        </w:rPr>
        <w:t>deciding</w:t>
      </w:r>
      <w:r w:rsidR="00864799" w:rsidRPr="001273F6">
        <w:rPr>
          <w:rFonts w:ascii="Arial" w:hAnsi="Arial" w:cs="Arial"/>
        </w:rPr>
        <w:t xml:space="preserve"> </w:t>
      </w:r>
      <w:r w:rsidR="00921465">
        <w:rPr>
          <w:rFonts w:ascii="Arial" w:hAnsi="Arial" w:cs="Arial"/>
        </w:rPr>
        <w:t>an</w:t>
      </w:r>
      <w:r w:rsidR="00864799" w:rsidRPr="001273F6">
        <w:rPr>
          <w:rFonts w:ascii="Arial" w:hAnsi="Arial" w:cs="Arial"/>
        </w:rPr>
        <w:t xml:space="preserve"> outcome. </w:t>
      </w:r>
    </w:p>
    <w:p w14:paraId="2356C411" w14:textId="02AEF6DC" w:rsidR="00125ED0" w:rsidRPr="00125ED0" w:rsidRDefault="00125ED0" w:rsidP="001273F6">
      <w:pPr>
        <w:pStyle w:val="ListParagraph"/>
        <w:numPr>
          <w:ilvl w:val="0"/>
          <w:numId w:val="70"/>
        </w:numPr>
        <w:spacing w:line="360" w:lineRule="auto"/>
      </w:pPr>
      <w:r w:rsidRPr="001273F6">
        <w:rPr>
          <w:rFonts w:ascii="Arial" w:hAnsi="Arial" w:cs="Arial"/>
          <w:color w:val="000000" w:themeColor="text1"/>
        </w:rPr>
        <w:t xml:space="preserve"> </w:t>
      </w:r>
      <w:r w:rsidR="00E01C14" w:rsidRPr="001273F6">
        <w:rPr>
          <w:rFonts w:ascii="Arial" w:hAnsi="Arial" w:cs="Arial"/>
          <w:color w:val="000000" w:themeColor="text1"/>
        </w:rPr>
        <w:t>Where the Student Conduct Officer is satisfied that there is sufficient evidence to proceed</w:t>
      </w:r>
      <w:r w:rsidR="4D91E11C" w:rsidRPr="001273F6">
        <w:rPr>
          <w:rFonts w:ascii="Arial" w:hAnsi="Arial" w:cs="Arial"/>
          <w:color w:val="000000" w:themeColor="text1"/>
        </w:rPr>
        <w:t xml:space="preserve"> with an investigation,</w:t>
      </w:r>
      <w:r w:rsidR="00E01C14" w:rsidRPr="001273F6">
        <w:rPr>
          <w:rFonts w:ascii="Arial" w:hAnsi="Arial" w:cs="Arial"/>
          <w:color w:val="000000" w:themeColor="text1"/>
        </w:rPr>
        <w:t xml:space="preserve"> they shall inform the</w:t>
      </w:r>
      <w:r w:rsidR="003E1F19" w:rsidRPr="001273F6">
        <w:rPr>
          <w:rFonts w:ascii="Arial" w:hAnsi="Arial" w:cs="Arial"/>
          <w:color w:val="000000" w:themeColor="text1"/>
        </w:rPr>
        <w:t xml:space="preserve"> Reporting Party</w:t>
      </w:r>
      <w:r w:rsidR="00E01C14" w:rsidRPr="001273F6">
        <w:rPr>
          <w:rFonts w:ascii="Arial" w:hAnsi="Arial" w:cs="Arial"/>
          <w:color w:val="000000" w:themeColor="text1"/>
        </w:rPr>
        <w:t>.</w:t>
      </w:r>
      <w:r w:rsidRPr="001273F6">
        <w:rPr>
          <w:rFonts w:ascii="Arial" w:hAnsi="Arial" w:cs="Arial"/>
          <w:color w:val="000000" w:themeColor="text1"/>
        </w:rPr>
        <w:t xml:space="preserve"> The Responding Party will be given 5 clear working day</w:t>
      </w:r>
      <w:r w:rsidRPr="00921465">
        <w:rPr>
          <w:rFonts w:ascii="Arial" w:hAnsi="Arial" w:cs="Arial"/>
          <w:color w:val="000000" w:themeColor="text1"/>
        </w:rPr>
        <w:t>s</w:t>
      </w:r>
      <w:r w:rsidRPr="001273F6">
        <w:rPr>
          <w:rFonts w:ascii="Arial" w:hAnsi="Arial" w:cs="Arial"/>
          <w:color w:val="000000" w:themeColor="text1"/>
        </w:rPr>
        <w:t xml:space="preserve">’ notice of an interview. </w:t>
      </w:r>
      <w:r w:rsidR="00E01C14" w:rsidRPr="001273F6">
        <w:rPr>
          <w:rFonts w:ascii="Arial" w:hAnsi="Arial" w:cs="Arial"/>
          <w:color w:val="000000" w:themeColor="text1"/>
        </w:rPr>
        <w:t xml:space="preserve">Notification to the </w:t>
      </w:r>
      <w:r w:rsidR="003E1F19" w:rsidRPr="001273F6">
        <w:rPr>
          <w:rFonts w:ascii="Arial" w:hAnsi="Arial" w:cs="Arial"/>
          <w:color w:val="000000" w:themeColor="text1"/>
        </w:rPr>
        <w:t>Responding</w:t>
      </w:r>
      <w:r w:rsidR="31CA17E9" w:rsidRPr="001273F6">
        <w:rPr>
          <w:rFonts w:ascii="Arial" w:hAnsi="Arial" w:cs="Arial"/>
          <w:color w:val="000000" w:themeColor="text1"/>
        </w:rPr>
        <w:t xml:space="preserve"> </w:t>
      </w:r>
      <w:r w:rsidR="00052144" w:rsidRPr="001273F6">
        <w:rPr>
          <w:rFonts w:ascii="Arial" w:hAnsi="Arial" w:cs="Arial"/>
          <w:color w:val="000000" w:themeColor="text1"/>
        </w:rPr>
        <w:t xml:space="preserve">Party </w:t>
      </w:r>
      <w:r w:rsidR="417F2245" w:rsidRPr="001273F6">
        <w:rPr>
          <w:rFonts w:ascii="Arial" w:hAnsi="Arial" w:cs="Arial"/>
          <w:color w:val="000000" w:themeColor="text1"/>
        </w:rPr>
        <w:t>will be sent via email to the Responding Part</w:t>
      </w:r>
      <w:r w:rsidR="00052144" w:rsidRPr="001273F6">
        <w:rPr>
          <w:rFonts w:ascii="Arial" w:hAnsi="Arial" w:cs="Arial"/>
          <w:color w:val="000000" w:themeColor="text1"/>
        </w:rPr>
        <w:t>y’s</w:t>
      </w:r>
      <w:r w:rsidR="417F2245" w:rsidRPr="001273F6">
        <w:rPr>
          <w:rFonts w:ascii="Arial" w:hAnsi="Arial" w:cs="Arial"/>
          <w:color w:val="000000" w:themeColor="text1"/>
        </w:rPr>
        <w:t xml:space="preserve"> </w:t>
      </w:r>
      <w:r w:rsidRPr="001273F6">
        <w:rPr>
          <w:rFonts w:ascii="Arial" w:hAnsi="Arial" w:cs="Arial"/>
          <w:color w:val="000000" w:themeColor="text1"/>
        </w:rPr>
        <w:t>U</w:t>
      </w:r>
      <w:r w:rsidR="417F2245" w:rsidRPr="001273F6">
        <w:rPr>
          <w:rFonts w:ascii="Arial" w:hAnsi="Arial" w:cs="Arial"/>
          <w:color w:val="000000" w:themeColor="text1"/>
        </w:rPr>
        <w:t>niversity email account and will</w:t>
      </w:r>
      <w:r w:rsidR="00E01C14" w:rsidRPr="001273F6">
        <w:rPr>
          <w:rFonts w:ascii="Arial" w:hAnsi="Arial" w:cs="Arial"/>
          <w:color w:val="000000" w:themeColor="text1"/>
        </w:rPr>
        <w:t xml:space="preserve"> include:</w:t>
      </w:r>
    </w:p>
    <w:p w14:paraId="6867BF11" w14:textId="13858E9C" w:rsidR="00125ED0"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n invitation letter to attend an interview in person or via Microsoft (MS) </w:t>
      </w:r>
      <w:proofErr w:type="gramStart"/>
      <w:r w:rsidR="00E01C14" w:rsidRPr="001273F6">
        <w:rPr>
          <w:rFonts w:ascii="Arial" w:hAnsi="Arial" w:cs="Arial"/>
          <w:color w:val="000000" w:themeColor="text1"/>
        </w:rPr>
        <w:t>Teams</w:t>
      </w:r>
      <w:r w:rsidRPr="00125ED0">
        <w:rPr>
          <w:rFonts w:ascii="Arial" w:hAnsi="Arial" w:cs="Arial"/>
          <w:color w:val="000000" w:themeColor="text1"/>
        </w:rPr>
        <w:t>;</w:t>
      </w:r>
      <w:proofErr w:type="gramEnd"/>
    </w:p>
    <w:p w14:paraId="3100C4A5" w14:textId="33569447" w:rsidR="00D040DF" w:rsidRPr="001273F6" w:rsidRDefault="00125ED0" w:rsidP="001273F6">
      <w:pPr>
        <w:pStyle w:val="ListParagraph"/>
        <w:numPr>
          <w:ilvl w:val="1"/>
          <w:numId w:val="70"/>
        </w:numPr>
        <w:spacing w:line="360" w:lineRule="auto"/>
        <w:rPr>
          <w:rFonts w:ascii="Arial" w:hAnsi="Arial" w:cs="Arial"/>
        </w:rPr>
      </w:pPr>
      <w:r w:rsidRPr="001273F6">
        <w:rPr>
          <w:rFonts w:ascii="Arial" w:hAnsi="Arial" w:cs="Arial"/>
          <w:color w:val="000000" w:themeColor="text1"/>
        </w:rPr>
        <w:t xml:space="preserve">  </w:t>
      </w:r>
      <w:r w:rsidRPr="00125ED0">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w:t>
      </w:r>
    </w:p>
    <w:p w14:paraId="65A7F979" w14:textId="112065CD" w:rsidR="00125ED0" w:rsidRPr="001273F6" w:rsidRDefault="00125ED0" w:rsidP="001273F6">
      <w:pPr>
        <w:pStyle w:val="ListParagraph"/>
        <w:spacing w:line="360" w:lineRule="auto"/>
        <w:ind w:left="1872"/>
        <w:rPr>
          <w:rFonts w:ascii="Arial" w:hAnsi="Arial" w:cs="Arial"/>
        </w:rPr>
      </w:pPr>
      <w:r w:rsidRPr="001273F6">
        <w:rPr>
          <w:rFonts w:ascii="Arial" w:hAnsi="Arial" w:cs="Arial"/>
          <w:color w:val="000000" w:themeColor="text1"/>
        </w:rPr>
        <w:t>a</w:t>
      </w:r>
      <w:r w:rsidR="00E01C14" w:rsidRPr="001273F6">
        <w:rPr>
          <w:rFonts w:ascii="Arial" w:hAnsi="Arial" w:cs="Arial"/>
          <w:color w:val="000000" w:themeColor="text1"/>
        </w:rPr>
        <w:t>ny evidence in support of the allegation;</w:t>
      </w:r>
      <w:r w:rsidR="003E1F19" w:rsidRPr="001273F6">
        <w:rPr>
          <w:rFonts w:ascii="Arial" w:hAnsi="Arial" w:cs="Arial"/>
          <w:color w:val="000000" w:themeColor="text1"/>
        </w:rPr>
        <w:t xml:space="preserve"> and</w:t>
      </w:r>
      <w:r>
        <w:rPr>
          <w:rFonts w:ascii="Arial" w:hAnsi="Arial" w:cs="Arial"/>
          <w:color w:val="000000" w:themeColor="text1"/>
        </w:rPr>
        <w:t xml:space="preserve"> </w:t>
      </w:r>
      <w:r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464BB5" w:rsidRPr="001273F6">
        <w:rPr>
          <w:rFonts w:ascii="Arial" w:hAnsi="Arial" w:cs="Arial"/>
          <w:color w:val="000000" w:themeColor="text1"/>
        </w:rPr>
        <w:t>Policy.</w:t>
      </w:r>
    </w:p>
    <w:p w14:paraId="18BB54EC" w14:textId="3310B34C" w:rsidR="00D040DF" w:rsidRPr="001273F6" w:rsidRDefault="00125ED0" w:rsidP="001273F6">
      <w:pPr>
        <w:pStyle w:val="ListParagraph"/>
        <w:numPr>
          <w:ilvl w:val="0"/>
          <w:numId w:val="70"/>
        </w:numPr>
        <w:spacing w:line="360" w:lineRule="auto"/>
        <w:rPr>
          <w:rFonts w:ascii="Arial" w:hAnsi="Arial" w:cs="Arial"/>
        </w:rPr>
      </w:pPr>
      <w:r>
        <w:rPr>
          <w:rFonts w:ascii="Arial" w:hAnsi="Arial" w:cs="Arial"/>
        </w:rPr>
        <w:lastRenderedPageBreak/>
        <w:t>At interview t</w:t>
      </w:r>
      <w:r w:rsidR="00E01C14" w:rsidRPr="001273F6">
        <w:rPr>
          <w:rFonts w:ascii="Arial" w:hAnsi="Arial" w:cs="Arial"/>
        </w:rPr>
        <w:t>he</w:t>
      </w:r>
      <w:r w:rsidR="74C14350" w:rsidRPr="001273F6">
        <w:rPr>
          <w:rFonts w:ascii="Arial" w:hAnsi="Arial" w:cs="Arial"/>
        </w:rPr>
        <w:t xml:space="preserve"> Responding</w:t>
      </w:r>
      <w:r w:rsidR="00E01C14" w:rsidRPr="001273F6">
        <w:rPr>
          <w:rFonts w:ascii="Arial" w:hAnsi="Arial" w:cs="Arial"/>
        </w:rPr>
        <w:t xml:space="preserve"> </w:t>
      </w:r>
      <w:r w:rsidR="050E520E" w:rsidRPr="001273F6">
        <w:rPr>
          <w:rFonts w:ascii="Arial" w:hAnsi="Arial" w:cs="Arial"/>
        </w:rPr>
        <w:t>P</w:t>
      </w:r>
      <w:r w:rsidR="1258D560" w:rsidRPr="001273F6">
        <w:rPr>
          <w:rFonts w:ascii="Arial" w:hAnsi="Arial" w:cs="Arial"/>
        </w:rPr>
        <w:t xml:space="preserve">arty </w:t>
      </w:r>
      <w:r w:rsidR="00E01C14" w:rsidRPr="001273F6">
        <w:rPr>
          <w:rFonts w:ascii="Arial" w:hAnsi="Arial" w:cs="Arial"/>
        </w:rPr>
        <w:t xml:space="preserve">will have the opportunity to respond to the allegation and see any evidence in support of it. They will have the opportunity to ask questions to clarify the allegations and facts that are being alleged, and/or offer information or explain their behaviour. </w:t>
      </w:r>
      <w:r w:rsidR="00864799" w:rsidRPr="001273F6">
        <w:rPr>
          <w:rFonts w:ascii="Arial" w:hAnsi="Arial" w:cs="Arial"/>
        </w:rPr>
        <w:t xml:space="preserve">They will be asked to confirm they agree with their statement as a true account. </w:t>
      </w:r>
    </w:p>
    <w:p w14:paraId="0294EBE3" w14:textId="6F26F4BE" w:rsidR="00D040DF" w:rsidRPr="001273F6" w:rsidRDefault="00E01C14" w:rsidP="001273F6">
      <w:pPr>
        <w:pStyle w:val="ListParagraph"/>
        <w:numPr>
          <w:ilvl w:val="0"/>
          <w:numId w:val="70"/>
        </w:numPr>
        <w:spacing w:line="360" w:lineRule="auto"/>
        <w:rPr>
          <w:rFonts w:ascii="Arial" w:hAnsi="Arial" w:cs="Arial"/>
        </w:rPr>
      </w:pPr>
      <w:r w:rsidRPr="001273F6">
        <w:rPr>
          <w:rFonts w:ascii="Arial" w:hAnsi="Arial" w:cs="Arial"/>
          <w:color w:val="000000" w:themeColor="text1"/>
        </w:rPr>
        <w:t xml:space="preserve">Any student invited for interview can be accompanied by a </w:t>
      </w:r>
      <w:r w:rsidR="003E1F19" w:rsidRPr="001273F6">
        <w:rPr>
          <w:rFonts w:ascii="Arial" w:hAnsi="Arial" w:cs="Arial"/>
          <w:color w:val="000000" w:themeColor="text1"/>
        </w:rPr>
        <w:t>Friend</w:t>
      </w:r>
      <w:r w:rsidRPr="001273F6">
        <w:rPr>
          <w:rFonts w:ascii="Arial" w:hAnsi="Arial" w:cs="Arial"/>
          <w:color w:val="000000" w:themeColor="text1"/>
        </w:rPr>
        <w:t xml:space="preserve"> who shall normally be a member of staff, student at the University</w:t>
      </w:r>
      <w:r w:rsidR="4731BCB4" w:rsidRPr="001273F6">
        <w:rPr>
          <w:rFonts w:ascii="Arial" w:hAnsi="Arial" w:cs="Arial"/>
          <w:color w:val="000000" w:themeColor="text1"/>
        </w:rPr>
        <w:t>,</w:t>
      </w:r>
      <w:r w:rsidRPr="001273F6">
        <w:rPr>
          <w:rFonts w:ascii="Arial" w:hAnsi="Arial" w:cs="Arial"/>
          <w:color w:val="000000" w:themeColor="text1"/>
        </w:rPr>
        <w:t xml:space="preserve"> or Students’ Union advisor.</w:t>
      </w:r>
      <w:r w:rsidR="003E1F19" w:rsidRPr="001273F6">
        <w:rPr>
          <w:rFonts w:ascii="Arial" w:hAnsi="Arial" w:cs="Arial"/>
          <w:color w:val="000000" w:themeColor="text1"/>
        </w:rPr>
        <w:t xml:space="preserve"> The Friend cannot</w:t>
      </w:r>
      <w:r w:rsidR="3759DB5F" w:rsidRPr="001273F6">
        <w:rPr>
          <w:rFonts w:ascii="Arial" w:hAnsi="Arial" w:cs="Arial"/>
          <w:color w:val="000000" w:themeColor="text1"/>
        </w:rPr>
        <w:t xml:space="preserve"> cross-</w:t>
      </w:r>
      <w:r w:rsidR="003E1F19" w:rsidRPr="001273F6">
        <w:rPr>
          <w:rFonts w:ascii="Arial" w:hAnsi="Arial" w:cs="Arial"/>
          <w:color w:val="000000" w:themeColor="text1"/>
        </w:rPr>
        <w:t>examine witnesses</w:t>
      </w:r>
      <w:r w:rsidR="00C70DE2" w:rsidRPr="001273F6">
        <w:rPr>
          <w:rFonts w:ascii="Arial" w:hAnsi="Arial" w:cs="Arial"/>
          <w:color w:val="000000" w:themeColor="text1"/>
        </w:rPr>
        <w:t xml:space="preserve"> or</w:t>
      </w:r>
      <w:r w:rsidR="003E1F19" w:rsidRPr="001273F6">
        <w:rPr>
          <w:rFonts w:ascii="Arial" w:hAnsi="Arial" w:cs="Arial"/>
          <w:color w:val="000000" w:themeColor="text1"/>
        </w:rPr>
        <w:t xml:space="preserve"> speak on the Respondin</w:t>
      </w:r>
      <w:r w:rsidR="00C70DE2" w:rsidRPr="001273F6">
        <w:rPr>
          <w:rFonts w:ascii="Arial" w:hAnsi="Arial" w:cs="Arial"/>
          <w:color w:val="000000" w:themeColor="text1"/>
        </w:rPr>
        <w:t>g</w:t>
      </w:r>
      <w:r w:rsidR="22BDA70B" w:rsidRPr="001273F6">
        <w:rPr>
          <w:rFonts w:ascii="Arial" w:hAnsi="Arial" w:cs="Arial"/>
          <w:color w:val="000000" w:themeColor="text1"/>
        </w:rPr>
        <w:t xml:space="preserve"> Part</w:t>
      </w:r>
      <w:r w:rsidR="00052144" w:rsidRPr="001273F6">
        <w:rPr>
          <w:rFonts w:ascii="Arial" w:hAnsi="Arial" w:cs="Arial"/>
          <w:color w:val="000000" w:themeColor="text1"/>
        </w:rPr>
        <w:t>y’s</w:t>
      </w:r>
      <w:r w:rsidR="003E1F19" w:rsidRPr="001273F6">
        <w:rPr>
          <w:rFonts w:ascii="Arial" w:hAnsi="Arial" w:cs="Arial"/>
          <w:color w:val="000000" w:themeColor="text1"/>
        </w:rPr>
        <w:t xml:space="preserve"> behalf</w:t>
      </w:r>
      <w:r w:rsidR="00C70DE2" w:rsidRPr="001273F6">
        <w:rPr>
          <w:rFonts w:ascii="Arial" w:hAnsi="Arial" w:cs="Arial"/>
          <w:color w:val="000000" w:themeColor="text1"/>
        </w:rPr>
        <w:t xml:space="preserve">. If the Friend wishes to speak, they may need to seek permission from the Student Conduct Officer, </w:t>
      </w:r>
      <w:r w:rsidR="00583A0C">
        <w:rPr>
          <w:rFonts w:ascii="Arial" w:hAnsi="Arial" w:cs="Arial"/>
          <w:color w:val="000000" w:themeColor="text1"/>
        </w:rPr>
        <w:t xml:space="preserve">during </w:t>
      </w:r>
      <w:r w:rsidR="00125ED0">
        <w:rPr>
          <w:rFonts w:ascii="Arial" w:hAnsi="Arial" w:cs="Arial"/>
          <w:color w:val="000000" w:themeColor="text1"/>
        </w:rPr>
        <w:t>an interview</w:t>
      </w:r>
      <w:r w:rsidR="00C70DE2" w:rsidRPr="001273F6">
        <w:rPr>
          <w:rFonts w:ascii="Arial" w:hAnsi="Arial" w:cs="Arial"/>
          <w:color w:val="000000" w:themeColor="text1"/>
        </w:rPr>
        <w:t>, but will be reminded that their role is limited to moral support, and</w:t>
      </w:r>
      <w:r w:rsidR="00052144" w:rsidRPr="001273F6">
        <w:rPr>
          <w:rFonts w:ascii="Arial" w:hAnsi="Arial" w:cs="Arial"/>
          <w:color w:val="000000" w:themeColor="text1"/>
        </w:rPr>
        <w:t>/</w:t>
      </w:r>
      <w:r w:rsidR="00C70DE2" w:rsidRPr="001273F6">
        <w:rPr>
          <w:rFonts w:ascii="Arial" w:hAnsi="Arial" w:cs="Arial"/>
          <w:color w:val="000000" w:themeColor="text1"/>
        </w:rPr>
        <w:t xml:space="preserve">or </w:t>
      </w:r>
      <w:r w:rsidR="001F2403">
        <w:rPr>
          <w:rFonts w:ascii="Arial" w:hAnsi="Arial" w:cs="Arial"/>
          <w:color w:val="000000" w:themeColor="text1"/>
          <w:lang w:val="en-US"/>
        </w:rPr>
        <w:t xml:space="preserve">to </w:t>
      </w:r>
      <w:r w:rsidR="00C70DE2" w:rsidRPr="001273F6">
        <w:rPr>
          <w:rFonts w:ascii="Arial" w:hAnsi="Arial" w:cs="Arial"/>
          <w:color w:val="000000" w:themeColor="text1"/>
        </w:rPr>
        <w:t xml:space="preserve">quietly give advice. </w:t>
      </w:r>
      <w:r w:rsidRPr="001273F6">
        <w:rPr>
          <w:rFonts w:ascii="Arial" w:hAnsi="Arial" w:cs="Arial"/>
          <w:color w:val="000000" w:themeColor="text1"/>
        </w:rPr>
        <w:t xml:space="preserve">The </w:t>
      </w:r>
      <w:r w:rsidR="00583A0C">
        <w:rPr>
          <w:rFonts w:ascii="Arial" w:hAnsi="Arial" w:cs="Arial"/>
          <w:color w:val="000000" w:themeColor="text1"/>
        </w:rPr>
        <w:t>Friend’s role</w:t>
      </w:r>
      <w:r w:rsidRPr="001273F6">
        <w:rPr>
          <w:rFonts w:ascii="Arial" w:hAnsi="Arial" w:cs="Arial"/>
          <w:color w:val="000000" w:themeColor="text1"/>
        </w:rPr>
        <w:t xml:space="preserve"> at the meeting is one of a silent observer. The Student Conduct Officer may permit the Friend to speak on behalf of the</w:t>
      </w:r>
      <w:r w:rsidR="38C171CA" w:rsidRPr="001273F6">
        <w:rPr>
          <w:rFonts w:ascii="Arial" w:hAnsi="Arial" w:cs="Arial"/>
          <w:color w:val="000000" w:themeColor="text1"/>
        </w:rPr>
        <w:t xml:space="preserve"> </w:t>
      </w:r>
      <w:r w:rsidR="79F8ABB8" w:rsidRPr="001273F6">
        <w:rPr>
          <w:rFonts w:ascii="Arial" w:hAnsi="Arial" w:cs="Arial"/>
          <w:color w:val="000000" w:themeColor="text1"/>
        </w:rPr>
        <w:t>Responding</w:t>
      </w:r>
      <w:r w:rsidR="38C171CA" w:rsidRPr="001273F6">
        <w:rPr>
          <w:rFonts w:ascii="Arial" w:hAnsi="Arial" w:cs="Arial"/>
          <w:color w:val="000000" w:themeColor="text1"/>
        </w:rPr>
        <w:t xml:space="preserve"> Party</w:t>
      </w:r>
      <w:r w:rsidR="00052144" w:rsidRPr="001273F6">
        <w:rPr>
          <w:rFonts w:ascii="Arial" w:hAnsi="Arial" w:cs="Arial"/>
          <w:color w:val="000000" w:themeColor="text1"/>
        </w:rPr>
        <w:t xml:space="preserve"> </w:t>
      </w:r>
      <w:r w:rsidRPr="001273F6">
        <w:rPr>
          <w:rFonts w:ascii="Arial" w:hAnsi="Arial" w:cs="Arial"/>
          <w:color w:val="000000" w:themeColor="text1"/>
        </w:rPr>
        <w:t>if it would assist the investigation.</w:t>
      </w:r>
      <w:r w:rsidR="6B0A1AB5" w:rsidRPr="001273F6">
        <w:rPr>
          <w:rFonts w:ascii="Arial" w:hAnsi="Arial" w:cs="Arial"/>
          <w:color w:val="000000" w:themeColor="text1"/>
        </w:rPr>
        <w:t xml:space="preserve"> The </w:t>
      </w:r>
      <w:r w:rsidR="00052144" w:rsidRPr="001273F6">
        <w:rPr>
          <w:rFonts w:ascii="Arial" w:hAnsi="Arial" w:cs="Arial"/>
          <w:color w:val="000000" w:themeColor="text1"/>
        </w:rPr>
        <w:t>F</w:t>
      </w:r>
      <w:r w:rsidR="6B0A1AB5" w:rsidRPr="001273F6">
        <w:rPr>
          <w:rFonts w:ascii="Arial" w:hAnsi="Arial" w:cs="Arial"/>
          <w:color w:val="000000" w:themeColor="text1"/>
        </w:rPr>
        <w:t>riend should not be someone who has provided a witness account as part of the investigation, as this could be seen as a con</w:t>
      </w:r>
      <w:r w:rsidR="6CD96110" w:rsidRPr="001273F6">
        <w:rPr>
          <w:rFonts w:ascii="Arial" w:hAnsi="Arial" w:cs="Arial"/>
          <w:color w:val="000000" w:themeColor="text1"/>
        </w:rPr>
        <w:t xml:space="preserve">flict of interest. </w:t>
      </w:r>
      <w:r w:rsidRPr="001273F6">
        <w:rPr>
          <w:rFonts w:ascii="Arial" w:hAnsi="Arial" w:cs="Arial"/>
          <w:color w:val="000000" w:themeColor="text1"/>
        </w:rPr>
        <w:t>The</w:t>
      </w:r>
      <w:r w:rsidR="42E259F5" w:rsidRPr="001273F6">
        <w:rPr>
          <w:rFonts w:ascii="Arial" w:hAnsi="Arial" w:cs="Arial"/>
          <w:color w:val="000000" w:themeColor="text1"/>
        </w:rPr>
        <w:t xml:space="preserve"> Responding Party</w:t>
      </w:r>
      <w:r w:rsidRPr="001273F6">
        <w:rPr>
          <w:rFonts w:ascii="Arial" w:hAnsi="Arial" w:cs="Arial"/>
          <w:color w:val="000000" w:themeColor="text1"/>
        </w:rPr>
        <w:t xml:space="preserve"> is responsible for arranging the Friend’s</w:t>
      </w:r>
      <w:r w:rsidR="00052144" w:rsidRPr="001273F6">
        <w:rPr>
          <w:rFonts w:ascii="Arial" w:hAnsi="Arial" w:cs="Arial"/>
          <w:color w:val="000000" w:themeColor="text1"/>
        </w:rPr>
        <w:t xml:space="preserve"> </w:t>
      </w:r>
      <w:r w:rsidRPr="001273F6">
        <w:rPr>
          <w:rFonts w:ascii="Arial" w:hAnsi="Arial" w:cs="Arial"/>
          <w:color w:val="000000" w:themeColor="text1"/>
        </w:rPr>
        <w:t>attendance at the interview</w:t>
      </w:r>
      <w:r w:rsidR="00D040DF" w:rsidRPr="001273F6">
        <w:rPr>
          <w:rFonts w:ascii="Arial" w:hAnsi="Arial" w:cs="Arial"/>
        </w:rPr>
        <w:t>.</w:t>
      </w:r>
    </w:p>
    <w:p w14:paraId="03D66490" w14:textId="4487FF8E" w:rsidR="00125ED0" w:rsidRPr="001273F6" w:rsidRDefault="00125ED0" w:rsidP="001273F6">
      <w:pPr>
        <w:pStyle w:val="ListParagraph"/>
        <w:numPr>
          <w:ilvl w:val="0"/>
          <w:numId w:val="70"/>
        </w:numPr>
        <w:spacing w:line="360" w:lineRule="auto"/>
      </w:pPr>
      <w:r w:rsidRPr="001273F6">
        <w:rPr>
          <w:rFonts w:ascii="Arial" w:hAnsi="Arial" w:cs="Arial"/>
          <w:spacing w:val="2"/>
          <w:shd w:val="clear" w:color="auto" w:fill="FFFFFF"/>
        </w:rPr>
        <w:t xml:space="preserve">As the Student Conduct process is not a legal proceeding, legal representation will be not </w:t>
      </w:r>
      <w:r w:rsidR="00065912" w:rsidRPr="001273F6">
        <w:rPr>
          <w:rFonts w:ascii="Arial" w:hAnsi="Arial" w:cs="Arial"/>
          <w:spacing w:val="2"/>
          <w:shd w:val="clear" w:color="auto" w:fill="FFFFFF"/>
          <w:lang w:val="en-US"/>
        </w:rPr>
        <w:t>usually</w:t>
      </w:r>
      <w:r w:rsidRPr="001273F6">
        <w:rPr>
          <w:rFonts w:ascii="Arial" w:hAnsi="Arial" w:cs="Arial"/>
          <w:spacing w:val="2"/>
          <w:shd w:val="clear" w:color="auto" w:fill="FFFFFF"/>
        </w:rPr>
        <w:t xml:space="preserve"> be required at interviews or hearings. However, where the allegation may be serious, or have significant impact, if it is a determined that a legal representative is required for fairness, this can be determined on a case-by case basis. Responding </w:t>
      </w:r>
      <w:r w:rsidR="00583A0C" w:rsidRPr="001273F6">
        <w:rPr>
          <w:rFonts w:ascii="Arial" w:hAnsi="Arial" w:cs="Arial"/>
          <w:spacing w:val="2"/>
          <w:shd w:val="clear" w:color="auto" w:fill="FFFFFF"/>
        </w:rPr>
        <w:t>P</w:t>
      </w:r>
      <w:r w:rsidRPr="001273F6">
        <w:rPr>
          <w:rFonts w:ascii="Arial" w:hAnsi="Arial" w:cs="Arial"/>
          <w:spacing w:val="2"/>
          <w:shd w:val="clear" w:color="auto" w:fill="FFFFFF"/>
        </w:rPr>
        <w:t>arty should inform the Student Conduct team of the scope of their legal instruction. The Student Conduct team will confer with</w:t>
      </w:r>
      <w:r w:rsidR="009D09E3" w:rsidRPr="001273F6">
        <w:rPr>
          <w:rFonts w:ascii="Arial" w:hAnsi="Arial" w:cs="Arial"/>
          <w:spacing w:val="2"/>
          <w:shd w:val="clear" w:color="auto" w:fill="FFFFFF"/>
          <w:lang w:val="en-US"/>
        </w:rPr>
        <w:t xml:space="preserve"> </w:t>
      </w:r>
      <w:r w:rsidRPr="001273F6">
        <w:rPr>
          <w:rFonts w:ascii="Arial" w:hAnsi="Arial" w:cs="Arial"/>
          <w:spacing w:val="2"/>
          <w:shd w:val="clear" w:color="auto" w:fill="FFFFFF"/>
        </w:rPr>
        <w:t xml:space="preserve">Legal Services in such instances. </w:t>
      </w:r>
    </w:p>
    <w:p w14:paraId="4F1F32DD" w14:textId="55A2AA8E" w:rsidR="00125ED0" w:rsidRDefault="00125ED0" w:rsidP="001273F6">
      <w:pPr>
        <w:pStyle w:val="ListParagraph"/>
        <w:spacing w:line="360" w:lineRule="auto"/>
        <w:rPr>
          <w:rFonts w:ascii="Arial" w:hAnsi="Arial" w:cs="Arial"/>
        </w:rPr>
      </w:pPr>
      <w:r>
        <w:rPr>
          <w:rFonts w:ascii="Arial" w:hAnsi="Arial" w:cs="Arial"/>
        </w:rPr>
        <w:t xml:space="preserve">87. </w:t>
      </w:r>
      <w:r w:rsidR="72EBE6B7" w:rsidRPr="001273F6">
        <w:rPr>
          <w:rFonts w:ascii="Arial" w:hAnsi="Arial" w:cs="Arial"/>
        </w:rPr>
        <w:t>The Resp</w:t>
      </w:r>
      <w:r w:rsidR="3EC9301F" w:rsidRPr="001273F6">
        <w:rPr>
          <w:rFonts w:ascii="Arial" w:hAnsi="Arial" w:cs="Arial"/>
        </w:rPr>
        <w:t xml:space="preserve">onding Party </w:t>
      </w:r>
      <w:r w:rsidR="00E01C14" w:rsidRPr="001273F6">
        <w:rPr>
          <w:rFonts w:ascii="Arial" w:hAnsi="Arial" w:cs="Arial"/>
        </w:rPr>
        <w:t xml:space="preserve">will also be invited to inform </w:t>
      </w:r>
      <w:r>
        <w:rPr>
          <w:rFonts w:ascii="Arial" w:hAnsi="Arial" w:cs="Arial"/>
        </w:rPr>
        <w:t xml:space="preserve">the University </w:t>
      </w:r>
      <w:r w:rsidR="00E01C14" w:rsidRPr="001273F6">
        <w:rPr>
          <w:rFonts w:ascii="Arial" w:hAnsi="Arial" w:cs="Arial"/>
        </w:rPr>
        <w:t xml:space="preserve">of any reasonable adjustments they might require </w:t>
      </w:r>
      <w:r w:rsidR="00464BB5" w:rsidRPr="001273F6">
        <w:rPr>
          <w:rFonts w:ascii="Arial" w:hAnsi="Arial" w:cs="Arial"/>
        </w:rPr>
        <w:t>accessing</w:t>
      </w:r>
      <w:r w:rsidR="00E01C14" w:rsidRPr="001273F6">
        <w:rPr>
          <w:rFonts w:ascii="Arial" w:hAnsi="Arial" w:cs="Arial"/>
        </w:rPr>
        <w:t xml:space="preserve"> the interview. </w:t>
      </w:r>
      <w:r w:rsidR="00C70DE2" w:rsidRPr="001273F6">
        <w:rPr>
          <w:rFonts w:ascii="Arial" w:hAnsi="Arial" w:cs="Arial"/>
        </w:rPr>
        <w:t>This extends to the support they bring as outline</w:t>
      </w:r>
      <w:r w:rsidR="1FB7AFF0" w:rsidRPr="001273F6">
        <w:rPr>
          <w:rFonts w:ascii="Arial" w:hAnsi="Arial" w:cs="Arial"/>
        </w:rPr>
        <w:t>d</w:t>
      </w:r>
      <w:r w:rsidR="00005F5B">
        <w:rPr>
          <w:rFonts w:ascii="Arial" w:hAnsi="Arial" w:cs="Arial"/>
        </w:rPr>
        <w:t xml:space="preserve"> in this policy.</w:t>
      </w:r>
      <w:r>
        <w:rPr>
          <w:rFonts w:ascii="Arial" w:hAnsi="Arial" w:cs="Arial"/>
        </w:rPr>
        <w:t xml:space="preserve"> The Disability and Dyslexia Service may be contacted to confirm any support needed. </w:t>
      </w:r>
    </w:p>
    <w:p w14:paraId="49EA8B18" w14:textId="77777777" w:rsidR="002577E6" w:rsidRPr="001273F6" w:rsidRDefault="00005F5B" w:rsidP="002577E6">
      <w:pPr>
        <w:pStyle w:val="ListParagraph"/>
        <w:spacing w:line="360" w:lineRule="auto"/>
        <w:rPr>
          <w:rFonts w:ascii="Arial" w:hAnsi="Arial" w:cs="Arial"/>
        </w:rPr>
      </w:pPr>
      <w:r>
        <w:rPr>
          <w:rFonts w:ascii="Arial" w:hAnsi="Arial" w:cs="Arial"/>
        </w:rPr>
        <w:t xml:space="preserve"> </w:t>
      </w:r>
      <w:r w:rsidR="00125ED0" w:rsidRPr="002577E6">
        <w:rPr>
          <w:rFonts w:ascii="Arial" w:hAnsi="Arial" w:cs="Arial"/>
        </w:rPr>
        <w:t xml:space="preserve">88. </w:t>
      </w:r>
      <w:r w:rsidR="002577E6" w:rsidRPr="002577E6">
        <w:rPr>
          <w:rFonts w:ascii="Arial" w:hAnsi="Arial" w:cs="Arial"/>
        </w:rPr>
        <w:t>Recording other than for a reasonable adjustment, is not permitted</w:t>
      </w:r>
      <w:r w:rsidR="002577E6" w:rsidRPr="001273F6">
        <w:rPr>
          <w:rFonts w:ascii="Arial" w:hAnsi="Arial" w:cs="Arial"/>
        </w:rPr>
        <w:t>.</w:t>
      </w:r>
    </w:p>
    <w:p w14:paraId="3BB0F778" w14:textId="26B37754" w:rsidR="002577E6" w:rsidRPr="002577E6" w:rsidRDefault="00E01C14" w:rsidP="00D71E8C">
      <w:pPr>
        <w:pStyle w:val="ListParagraph"/>
        <w:spacing w:line="360" w:lineRule="auto"/>
        <w:rPr>
          <w:rFonts w:ascii="Arial" w:hAnsi="Arial" w:cs="Arial"/>
        </w:rPr>
      </w:pPr>
      <w:r w:rsidRPr="001273F6">
        <w:rPr>
          <w:rFonts w:ascii="Arial" w:hAnsi="Arial" w:cs="Arial"/>
        </w:rPr>
        <w:t>Reasonable adjustments such as the video or audio recordings of the</w:t>
      </w:r>
      <w:r w:rsidR="581774A2" w:rsidRPr="001273F6">
        <w:rPr>
          <w:rFonts w:ascii="Arial" w:hAnsi="Arial" w:cs="Arial"/>
        </w:rPr>
        <w:t xml:space="preserve"> </w:t>
      </w:r>
      <w:r w:rsidR="394C6750" w:rsidRPr="001273F6">
        <w:rPr>
          <w:rFonts w:ascii="Arial" w:hAnsi="Arial" w:cs="Arial"/>
        </w:rPr>
        <w:t>Conduct interview</w:t>
      </w:r>
      <w:r w:rsidRPr="001273F6">
        <w:rPr>
          <w:rFonts w:ascii="Arial" w:hAnsi="Arial" w:cs="Arial"/>
        </w:rPr>
        <w:t xml:space="preserve"> Formal Exploratory Meeting will only be permitted by the </w:t>
      </w:r>
      <w:r w:rsidRPr="001273F6">
        <w:rPr>
          <w:rFonts w:ascii="Arial" w:hAnsi="Arial" w:cs="Arial"/>
        </w:rPr>
        <w:lastRenderedPageBreak/>
        <w:t>Student Conduct Officer having been</w:t>
      </w:r>
      <w:r w:rsidR="6F7CAB6D" w:rsidRPr="001273F6">
        <w:rPr>
          <w:rFonts w:ascii="Arial" w:hAnsi="Arial" w:cs="Arial"/>
        </w:rPr>
        <w:t xml:space="preserve"> agreed</w:t>
      </w:r>
      <w:r w:rsidRPr="001273F6">
        <w:rPr>
          <w:rFonts w:ascii="Arial" w:hAnsi="Arial" w:cs="Arial"/>
        </w:rPr>
        <w:t xml:space="preserve"> permitted by the Head of Student Casework (or nominee) in advance: </w:t>
      </w:r>
    </w:p>
    <w:p w14:paraId="4A334DCA" w14:textId="75DB36C7" w:rsidR="002577E6" w:rsidRPr="002577E6" w:rsidRDefault="002577E6" w:rsidP="00D71E8C">
      <w:pPr>
        <w:pStyle w:val="ListParagraph"/>
        <w:spacing w:line="360" w:lineRule="auto"/>
        <w:rPr>
          <w:rFonts w:ascii="Arial" w:hAnsi="Arial" w:cs="Arial"/>
        </w:rPr>
      </w:pPr>
      <w:r w:rsidRPr="002577E6">
        <w:rPr>
          <w:rFonts w:ascii="Arial" w:hAnsi="Arial" w:cs="Arial"/>
        </w:rPr>
        <w:t>88.1</w:t>
      </w:r>
      <w:r w:rsidRPr="002577E6">
        <w:rPr>
          <w:rFonts w:ascii="Arial" w:hAnsi="Arial" w:cs="Arial"/>
        </w:rPr>
        <w:tab/>
      </w:r>
      <w:r w:rsidR="00E01C14" w:rsidRPr="001273F6">
        <w:rPr>
          <w:rFonts w:ascii="Arial" w:hAnsi="Arial" w:cs="Arial"/>
        </w:rPr>
        <w:t xml:space="preserve">where a written record is insufficient as part of a support need; </w:t>
      </w:r>
      <w:r w:rsidRPr="002577E6">
        <w:rPr>
          <w:rFonts w:ascii="Arial" w:hAnsi="Arial" w:cs="Arial"/>
        </w:rPr>
        <w:t>and/or</w:t>
      </w:r>
    </w:p>
    <w:p w14:paraId="3908A8CE" w14:textId="4DF5AB34" w:rsidR="002577E6" w:rsidRPr="002577E6" w:rsidRDefault="002577E6" w:rsidP="00D71E8C">
      <w:pPr>
        <w:pStyle w:val="ListParagraph"/>
        <w:spacing w:line="360" w:lineRule="auto"/>
        <w:rPr>
          <w:rFonts w:ascii="Arial" w:hAnsi="Arial" w:cs="Arial"/>
        </w:rPr>
      </w:pPr>
      <w:r w:rsidRPr="002577E6">
        <w:rPr>
          <w:rFonts w:ascii="Arial" w:hAnsi="Arial" w:cs="Arial"/>
        </w:rPr>
        <w:t>88.2</w:t>
      </w:r>
      <w:r w:rsidRPr="002577E6">
        <w:rPr>
          <w:rFonts w:ascii="Arial" w:hAnsi="Arial" w:cs="Arial"/>
        </w:rPr>
        <w:tab/>
      </w:r>
      <w:r w:rsidR="00E01C14" w:rsidRPr="001273F6">
        <w:rPr>
          <w:rFonts w:ascii="Arial" w:hAnsi="Arial" w:cs="Arial"/>
        </w:rPr>
        <w:t>only where it is in the legitimate interests of the University, and when there is explicit consent from those whose personal data is being collected through the recording</w:t>
      </w:r>
      <w:r w:rsidRPr="002577E6">
        <w:rPr>
          <w:rFonts w:ascii="Arial" w:hAnsi="Arial" w:cs="Arial"/>
        </w:rPr>
        <w:t>.</w:t>
      </w:r>
    </w:p>
    <w:p w14:paraId="762327A6" w14:textId="250C6502" w:rsidR="00125ED0" w:rsidRPr="00125ED0" w:rsidRDefault="00E01C14" w:rsidP="001273F6">
      <w:pPr>
        <w:pStyle w:val="ListParagraph"/>
        <w:numPr>
          <w:ilvl w:val="0"/>
          <w:numId w:val="88"/>
        </w:numPr>
        <w:spacing w:line="360" w:lineRule="auto"/>
      </w:pPr>
      <w:r w:rsidRPr="001273F6">
        <w:rPr>
          <w:rFonts w:ascii="Arial" w:hAnsi="Arial" w:cs="Arial"/>
        </w:rPr>
        <w:t>A</w:t>
      </w:r>
      <w:r w:rsidR="374725AE" w:rsidRPr="001273F6">
        <w:rPr>
          <w:rFonts w:ascii="Arial" w:hAnsi="Arial" w:cs="Arial"/>
        </w:rPr>
        <w:t xml:space="preserve"> Responding Party</w:t>
      </w:r>
      <w:r w:rsidR="0032141B" w:rsidRPr="001273F6">
        <w:rPr>
          <w:rFonts w:ascii="Arial" w:hAnsi="Arial" w:cs="Arial"/>
        </w:rPr>
        <w:t xml:space="preserve"> </w:t>
      </w:r>
      <w:r w:rsidRPr="001273F6">
        <w:rPr>
          <w:rFonts w:ascii="Arial" w:hAnsi="Arial" w:cs="Arial"/>
        </w:rPr>
        <w:t>who refuses</w:t>
      </w:r>
      <w:r w:rsidR="51DAC2DE" w:rsidRPr="001273F6">
        <w:rPr>
          <w:rFonts w:ascii="Arial" w:hAnsi="Arial" w:cs="Arial"/>
        </w:rPr>
        <w:t>,</w:t>
      </w:r>
      <w:r w:rsidRPr="001273F6">
        <w:rPr>
          <w:rFonts w:ascii="Arial" w:hAnsi="Arial" w:cs="Arial"/>
        </w:rPr>
        <w:t xml:space="preserve"> or fails to attend 2 interviews without good reason, shall be deemed to have declined the opportunity to be interviewed. The Student Conduct Officer shall proceed </w:t>
      </w:r>
      <w:r w:rsidR="0F3A9FD9" w:rsidRPr="001273F6">
        <w:rPr>
          <w:rFonts w:ascii="Arial" w:hAnsi="Arial" w:cs="Arial"/>
        </w:rPr>
        <w:t xml:space="preserve">with the investigation </w:t>
      </w:r>
      <w:r w:rsidR="00C70DE2" w:rsidRPr="001273F6">
        <w:rPr>
          <w:rFonts w:ascii="Arial" w:hAnsi="Arial" w:cs="Arial"/>
        </w:rPr>
        <w:t>based on</w:t>
      </w:r>
      <w:r w:rsidRPr="001273F6">
        <w:rPr>
          <w:rFonts w:ascii="Arial" w:hAnsi="Arial" w:cs="Arial"/>
        </w:rPr>
        <w:t xml:space="preserve"> the evidence available to them.</w:t>
      </w:r>
    </w:p>
    <w:p w14:paraId="030F4056" w14:textId="188AB9EE" w:rsidR="00125ED0" w:rsidRPr="001273F6" w:rsidRDefault="00A07683" w:rsidP="001273F6">
      <w:pPr>
        <w:pStyle w:val="ListParagraph"/>
        <w:numPr>
          <w:ilvl w:val="0"/>
          <w:numId w:val="88"/>
        </w:numPr>
        <w:spacing w:line="360" w:lineRule="auto"/>
        <w:rPr>
          <w:rFonts w:ascii="Arial" w:hAnsi="Arial" w:cs="Arial"/>
        </w:rPr>
      </w:pPr>
      <w:r w:rsidRPr="001273F6">
        <w:rPr>
          <w:rFonts w:ascii="Arial" w:hAnsi="Arial" w:cs="Arial"/>
        </w:rPr>
        <w:t>If the</w:t>
      </w:r>
      <w:r w:rsidR="00125ED0" w:rsidRPr="001273F6">
        <w:rPr>
          <w:rFonts w:ascii="Arial" w:hAnsi="Arial" w:cs="Arial"/>
        </w:rPr>
        <w:t xml:space="preserve"> Responding Party has good reason to not to attend either one</w:t>
      </w:r>
      <w:r w:rsidR="00463CDB">
        <w:rPr>
          <w:rFonts w:ascii="Arial" w:hAnsi="Arial" w:cs="Arial"/>
          <w:lang w:val="en-US"/>
        </w:rPr>
        <w:t>,</w:t>
      </w:r>
      <w:r w:rsidR="00125ED0" w:rsidRPr="001273F6">
        <w:rPr>
          <w:rFonts w:ascii="Arial" w:hAnsi="Arial" w:cs="Arial"/>
        </w:rPr>
        <w:t xml:space="preserve"> or both interviews</w:t>
      </w:r>
      <w:r w:rsidR="00463CDB">
        <w:rPr>
          <w:rFonts w:ascii="Arial" w:hAnsi="Arial" w:cs="Arial"/>
          <w:lang w:val="en-US"/>
        </w:rPr>
        <w:t>,</w:t>
      </w:r>
      <w:r w:rsidR="00125ED0" w:rsidRPr="001273F6">
        <w:rPr>
          <w:rFonts w:ascii="Arial" w:hAnsi="Arial" w:cs="Arial"/>
        </w:rPr>
        <w:t xml:space="preserve"> they can submit written representations. This will be considered instead of an interview. The Responding Party would be required to submit this no later than two days before the date of </w:t>
      </w:r>
      <w:r w:rsidR="001E4536">
        <w:rPr>
          <w:rFonts w:ascii="Arial" w:hAnsi="Arial" w:cs="Arial"/>
          <w:lang w:val="en-US"/>
        </w:rPr>
        <w:t xml:space="preserve">the </w:t>
      </w:r>
      <w:r w:rsidR="00125ED0" w:rsidRPr="001273F6">
        <w:rPr>
          <w:rFonts w:ascii="Arial" w:hAnsi="Arial" w:cs="Arial"/>
        </w:rPr>
        <w:t xml:space="preserve">scheduled interview. They may ask for more time to provide </w:t>
      </w:r>
      <w:proofErr w:type="spellStart"/>
      <w:r w:rsidR="00125ED0" w:rsidRPr="001273F6">
        <w:rPr>
          <w:rFonts w:ascii="Arial" w:hAnsi="Arial" w:cs="Arial"/>
        </w:rPr>
        <w:t>repres</w:t>
      </w:r>
      <w:proofErr w:type="spellEnd"/>
      <w:r w:rsidR="00594269">
        <w:rPr>
          <w:rFonts w:ascii="Arial" w:hAnsi="Arial" w:cs="Arial"/>
          <w:lang w:val="en-US"/>
        </w:rPr>
        <w:t>e</w:t>
      </w:r>
      <w:proofErr w:type="spellStart"/>
      <w:r w:rsidR="00125ED0" w:rsidRPr="001273F6">
        <w:rPr>
          <w:rFonts w:ascii="Arial" w:hAnsi="Arial" w:cs="Arial"/>
        </w:rPr>
        <w:t>ntations</w:t>
      </w:r>
      <w:proofErr w:type="spellEnd"/>
      <w:r w:rsidR="00125ED0" w:rsidRPr="001273F6">
        <w:rPr>
          <w:rFonts w:ascii="Arial" w:hAnsi="Arial" w:cs="Arial"/>
        </w:rPr>
        <w:t xml:space="preserve"> at the discretion of the Student Conduct Officer. </w:t>
      </w:r>
    </w:p>
    <w:p w14:paraId="16FA2606" w14:textId="499C446B" w:rsidR="00E91C22" w:rsidRPr="001273F6" w:rsidRDefault="00E01C14" w:rsidP="001273F6">
      <w:pPr>
        <w:pStyle w:val="ListParagraph"/>
        <w:numPr>
          <w:ilvl w:val="0"/>
          <w:numId w:val="88"/>
        </w:numPr>
        <w:spacing w:line="360" w:lineRule="auto"/>
        <w:rPr>
          <w:rFonts w:ascii="Arial" w:hAnsi="Arial" w:cs="Arial"/>
        </w:rPr>
      </w:pPr>
      <w:r w:rsidRPr="001273F6">
        <w:rPr>
          <w:rFonts w:ascii="Arial" w:hAnsi="Arial" w:cs="Arial"/>
        </w:rPr>
        <w:t>When the investigation is complete, the Student Conduct Officer shall decide whether</w:t>
      </w:r>
      <w:r w:rsidR="00125ED0" w:rsidRPr="00125ED0">
        <w:rPr>
          <w:rFonts w:ascii="Arial" w:hAnsi="Arial" w:cs="Arial"/>
        </w:rPr>
        <w:t xml:space="preserve"> </w:t>
      </w:r>
      <w:r w:rsidRPr="001273F6">
        <w:rPr>
          <w:rFonts w:ascii="Arial" w:hAnsi="Arial" w:cs="Arial"/>
        </w:rPr>
        <w:t xml:space="preserve">misconduct </w:t>
      </w:r>
      <w:r w:rsidR="00125ED0" w:rsidRPr="00125ED0">
        <w:rPr>
          <w:rFonts w:ascii="Arial" w:hAnsi="Arial" w:cs="Arial"/>
        </w:rPr>
        <w:t xml:space="preserve">has taken place and </w:t>
      </w:r>
      <w:r w:rsidRPr="001273F6">
        <w:rPr>
          <w:rFonts w:ascii="Arial" w:hAnsi="Arial" w:cs="Arial"/>
        </w:rPr>
        <w:t>if there is sufficient evidence to proceed</w:t>
      </w:r>
      <w:r w:rsidR="00BC5C7E" w:rsidRPr="001273F6">
        <w:rPr>
          <w:rFonts w:ascii="Arial" w:hAnsi="Arial" w:cs="Arial"/>
        </w:rPr>
        <w:t>.</w:t>
      </w:r>
      <w:r w:rsidRPr="001273F6">
        <w:rPr>
          <w:rFonts w:ascii="Arial" w:hAnsi="Arial" w:cs="Arial"/>
        </w:rPr>
        <w:t xml:space="preserve"> The Student Conduct Officer will provide the Misconduct Incident Report Form, notes from the </w:t>
      </w:r>
      <w:r w:rsidR="7CB3F7E0" w:rsidRPr="001273F6">
        <w:rPr>
          <w:rFonts w:ascii="Arial" w:hAnsi="Arial" w:cs="Arial"/>
        </w:rPr>
        <w:t>Conduct</w:t>
      </w:r>
      <w:r w:rsidRPr="001273F6">
        <w:rPr>
          <w:rFonts w:ascii="Arial" w:hAnsi="Arial" w:cs="Arial"/>
        </w:rPr>
        <w:t xml:space="preserve"> interview and evidence to the Head of Student Casework (or nominee), including the</w:t>
      </w:r>
      <w:r w:rsidR="52FBF820" w:rsidRPr="001273F6">
        <w:rPr>
          <w:rFonts w:ascii="Arial" w:hAnsi="Arial" w:cs="Arial"/>
        </w:rPr>
        <w:t xml:space="preserve"> Responding Part</w:t>
      </w:r>
      <w:r w:rsidR="00005F5B" w:rsidRPr="001273F6">
        <w:rPr>
          <w:rFonts w:ascii="Arial" w:hAnsi="Arial" w:cs="Arial"/>
        </w:rPr>
        <w:t>y’s</w:t>
      </w:r>
      <w:r w:rsidRPr="001273F6">
        <w:rPr>
          <w:rFonts w:ascii="Arial" w:hAnsi="Arial" w:cs="Arial"/>
        </w:rPr>
        <w:t xml:space="preserve"> response to the allegation if provided</w:t>
      </w:r>
      <w:r w:rsidR="005F6933">
        <w:rPr>
          <w:rFonts w:ascii="Arial" w:hAnsi="Arial" w:cs="Arial"/>
          <w:lang w:val="en-US"/>
        </w:rPr>
        <w:t>,</w:t>
      </w:r>
      <w:r w:rsidRPr="001273F6">
        <w:rPr>
          <w:rFonts w:ascii="Arial" w:hAnsi="Arial" w:cs="Arial"/>
        </w:rPr>
        <w:t xml:space="preserve"> and their recommendation as to </w:t>
      </w:r>
      <w:r w:rsidR="00BC5C7E" w:rsidRPr="001273F6">
        <w:rPr>
          <w:rFonts w:ascii="Arial" w:hAnsi="Arial" w:cs="Arial"/>
        </w:rPr>
        <w:t xml:space="preserve">how the case should proceed. </w:t>
      </w:r>
      <w:r w:rsidR="00E91C22" w:rsidRPr="001273F6">
        <w:rPr>
          <w:rFonts w:ascii="Arial" w:hAnsi="Arial" w:cs="Arial"/>
        </w:rPr>
        <w:t>Following consideration and/or guidance from the Head of Student Casework (or nominee) the Student Conduct Officer will determine either:</w:t>
      </w:r>
    </w:p>
    <w:p w14:paraId="089738B3" w14:textId="0AF99D15" w:rsidR="00D040DF" w:rsidRPr="001273F6" w:rsidRDefault="00E91C22" w:rsidP="001273F6">
      <w:pPr>
        <w:pStyle w:val="ListParagraph"/>
        <w:numPr>
          <w:ilvl w:val="1"/>
          <w:numId w:val="88"/>
        </w:numPr>
        <w:spacing w:line="360" w:lineRule="auto"/>
        <w:rPr>
          <w:rFonts w:ascii="Arial" w:hAnsi="Arial" w:cs="Arial"/>
        </w:rPr>
      </w:pPr>
      <w:r w:rsidRPr="001273F6">
        <w:rPr>
          <w:rFonts w:ascii="Arial" w:hAnsi="Arial" w:cs="Arial"/>
          <w:color w:val="000000" w:themeColor="text1"/>
        </w:rPr>
        <w:t xml:space="preserve">that the allegation is unsubstantiated, in which case the case will be </w:t>
      </w:r>
      <w:r w:rsidR="16E48E2A"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Responding Part</w:t>
      </w:r>
      <w:r w:rsidR="00BA0618" w:rsidRPr="001273F6">
        <w:rPr>
          <w:rFonts w:ascii="Arial" w:hAnsi="Arial" w:cs="Arial"/>
          <w:color w:val="000000" w:themeColor="text1"/>
        </w:rPr>
        <w:t>y’</w:t>
      </w:r>
      <w:r w:rsidRPr="001273F6">
        <w:rPr>
          <w:rFonts w:ascii="Arial" w:hAnsi="Arial" w:cs="Arial"/>
          <w:color w:val="000000" w:themeColor="text1"/>
        </w:rPr>
        <w:t>s file; or</w:t>
      </w:r>
    </w:p>
    <w:p w14:paraId="09B7C1E0" w14:textId="758B9329" w:rsidR="00E91C22" w:rsidRPr="001273F6" w:rsidRDefault="00E91C22" w:rsidP="001273F6">
      <w:pPr>
        <w:pStyle w:val="ListParagraph"/>
        <w:numPr>
          <w:ilvl w:val="1"/>
          <w:numId w:val="88"/>
        </w:numPr>
        <w:spacing w:line="360" w:lineRule="auto"/>
        <w:rPr>
          <w:rFonts w:ascii="Arial" w:hAnsi="Arial" w:cs="Arial"/>
          <w:color w:val="000000" w:themeColor="text1"/>
        </w:rPr>
      </w:pPr>
      <w:r w:rsidRPr="001273F6">
        <w:rPr>
          <w:rFonts w:ascii="Arial" w:hAnsi="Arial" w:cs="Arial"/>
          <w:color w:val="000000" w:themeColor="text1"/>
        </w:rPr>
        <w:t>that the misconduct is substantiated, that is, it is more likely than not that the</w:t>
      </w:r>
      <w:r w:rsidR="01E1719D" w:rsidRPr="001273F6">
        <w:rPr>
          <w:rFonts w:ascii="Arial" w:hAnsi="Arial" w:cs="Arial"/>
          <w:color w:val="000000" w:themeColor="text1"/>
        </w:rPr>
        <w:t xml:space="preserve"> Re</w:t>
      </w:r>
      <w:r w:rsidR="661457F0" w:rsidRPr="001273F6">
        <w:rPr>
          <w:rFonts w:ascii="Arial" w:hAnsi="Arial" w:cs="Arial"/>
          <w:color w:val="000000" w:themeColor="text1"/>
        </w:rPr>
        <w:t>spond</w:t>
      </w:r>
      <w:r w:rsidR="01E1719D" w:rsidRPr="001273F6">
        <w:rPr>
          <w:rFonts w:ascii="Arial" w:hAnsi="Arial" w:cs="Arial"/>
          <w:color w:val="000000" w:themeColor="text1"/>
        </w:rPr>
        <w:t>ing Party</w:t>
      </w:r>
      <w:r w:rsidRPr="001273F6">
        <w:rPr>
          <w:rFonts w:ascii="Arial" w:hAnsi="Arial" w:cs="Arial"/>
          <w:color w:val="000000" w:themeColor="text1"/>
        </w:rPr>
        <w:t xml:space="preserve"> has committed the misconduct. In which case, the Student Conduct Officer will deal with the case as Minor misconduct, or Major misconduct, based on factors such as:</w:t>
      </w:r>
    </w:p>
    <w:p w14:paraId="0B6CD107" w14:textId="0A815003" w:rsidR="00125ED0" w:rsidRPr="001273F6" w:rsidRDefault="00125ED0"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t</w:t>
      </w:r>
      <w:r w:rsidR="00E91C22" w:rsidRPr="001273F6">
        <w:rPr>
          <w:rFonts w:ascii="Arial" w:hAnsi="Arial" w:cs="Arial"/>
          <w:color w:val="000000" w:themeColor="text1"/>
        </w:rPr>
        <w:t xml:space="preserve">he type of </w:t>
      </w:r>
      <w:r w:rsidR="00A07683" w:rsidRPr="001273F6">
        <w:rPr>
          <w:rFonts w:ascii="Arial" w:hAnsi="Arial" w:cs="Arial"/>
          <w:color w:val="000000" w:themeColor="text1"/>
        </w:rPr>
        <w:t>misconduct</w:t>
      </w:r>
      <w:r w:rsidR="00A07683">
        <w:rPr>
          <w:rFonts w:ascii="Arial" w:hAnsi="Arial" w:cs="Arial"/>
          <w:color w:val="000000" w:themeColor="text1"/>
          <w:lang w:val="en-US"/>
        </w:rPr>
        <w:t>. For</w:t>
      </w:r>
      <w:r w:rsidR="00E91C22" w:rsidRPr="001273F6">
        <w:rPr>
          <w:rFonts w:ascii="Arial" w:hAnsi="Arial" w:cs="Arial"/>
          <w:color w:val="000000" w:themeColor="text1"/>
        </w:rPr>
        <w:t xml:space="preserve"> example</w:t>
      </w:r>
      <w:r w:rsidR="00F27ADE">
        <w:rPr>
          <w:rFonts w:ascii="Arial" w:hAnsi="Arial" w:cs="Arial"/>
          <w:color w:val="000000" w:themeColor="text1"/>
          <w:lang w:val="en-US"/>
        </w:rPr>
        <w:t>,</w:t>
      </w:r>
      <w:r w:rsidR="00E91C22" w:rsidRPr="001273F6">
        <w:rPr>
          <w:rFonts w:ascii="Arial" w:hAnsi="Arial" w:cs="Arial"/>
          <w:color w:val="000000" w:themeColor="text1"/>
        </w:rPr>
        <w:t xml:space="preserve"> harassment</w:t>
      </w:r>
      <w:r w:rsidR="00BA0618" w:rsidRPr="001273F6">
        <w:rPr>
          <w:rFonts w:ascii="Arial" w:hAnsi="Arial" w:cs="Arial"/>
          <w:color w:val="000000" w:themeColor="text1"/>
        </w:rPr>
        <w:t>,</w:t>
      </w:r>
      <w:r w:rsidR="00E91C22" w:rsidRPr="001273F6">
        <w:rPr>
          <w:rFonts w:ascii="Arial" w:hAnsi="Arial" w:cs="Arial"/>
          <w:color w:val="000000" w:themeColor="text1"/>
        </w:rPr>
        <w:t xml:space="preserve"> or physical violence would be considered as Major </w:t>
      </w:r>
      <w:proofErr w:type="gramStart"/>
      <w:r w:rsidR="00BA0618" w:rsidRPr="001273F6">
        <w:rPr>
          <w:rFonts w:ascii="Arial" w:hAnsi="Arial" w:cs="Arial"/>
          <w:color w:val="000000" w:themeColor="text1"/>
        </w:rPr>
        <w:t>misconduct</w:t>
      </w:r>
      <w:r w:rsidRPr="001273F6">
        <w:rPr>
          <w:rFonts w:ascii="Arial" w:hAnsi="Arial" w:cs="Arial"/>
          <w:color w:val="000000" w:themeColor="text1"/>
        </w:rPr>
        <w:t>;</w:t>
      </w:r>
      <w:proofErr w:type="gramEnd"/>
    </w:p>
    <w:p w14:paraId="72A54AD5" w14:textId="6090DF0E" w:rsidR="00125ED0" w:rsidRPr="001273F6" w:rsidRDefault="00125ED0" w:rsidP="001273F6">
      <w:pPr>
        <w:pStyle w:val="ListParagraph"/>
        <w:numPr>
          <w:ilvl w:val="2"/>
          <w:numId w:val="88"/>
        </w:numPr>
        <w:spacing w:line="360" w:lineRule="auto"/>
        <w:rPr>
          <w:rFonts w:ascii="Arial" w:hAnsi="Arial" w:cs="Arial"/>
        </w:rPr>
      </w:pPr>
      <w:r w:rsidRPr="00125ED0">
        <w:rPr>
          <w:rFonts w:ascii="Arial" w:hAnsi="Arial" w:cs="Arial"/>
          <w:color w:val="000000" w:themeColor="text1"/>
        </w:rPr>
        <w:lastRenderedPageBreak/>
        <w:t>w</w:t>
      </w:r>
      <w:r w:rsidR="00E91C22" w:rsidRPr="001273F6">
        <w:rPr>
          <w:rFonts w:ascii="Arial" w:hAnsi="Arial" w:cs="Arial"/>
          <w:color w:val="000000" w:themeColor="text1"/>
        </w:rPr>
        <w:t xml:space="preserve">hether a </w:t>
      </w:r>
      <w:r w:rsidRPr="00125ED0">
        <w:rPr>
          <w:rFonts w:ascii="Arial" w:hAnsi="Arial" w:cs="Arial"/>
          <w:color w:val="000000" w:themeColor="text1"/>
        </w:rPr>
        <w:t xml:space="preserve">Warning or </w:t>
      </w:r>
      <w:r w:rsidR="00E91C22" w:rsidRPr="001273F6">
        <w:rPr>
          <w:rFonts w:ascii="Arial" w:hAnsi="Arial" w:cs="Arial"/>
          <w:color w:val="000000" w:themeColor="text1"/>
        </w:rPr>
        <w:t>Reprimand would not deter or prevent the misconduct from reoccurring</w:t>
      </w:r>
      <w:r w:rsidRPr="00125ED0">
        <w:rPr>
          <w:rFonts w:ascii="Arial" w:hAnsi="Arial" w:cs="Arial"/>
          <w:color w:val="000000" w:themeColor="text1"/>
        </w:rPr>
        <w:t>;</w:t>
      </w:r>
      <w:r w:rsidR="00E91C22" w:rsidRPr="001273F6">
        <w:rPr>
          <w:rFonts w:ascii="Arial" w:hAnsi="Arial" w:cs="Arial"/>
          <w:color w:val="000000" w:themeColor="text1"/>
        </w:rPr>
        <w:t xml:space="preserve"> or</w:t>
      </w:r>
    </w:p>
    <w:p w14:paraId="0E17D4DA" w14:textId="67712F8D" w:rsidR="00EC6EE0" w:rsidRPr="001273F6" w:rsidRDefault="00E91C22" w:rsidP="001273F6">
      <w:pPr>
        <w:pStyle w:val="ListParagraph"/>
        <w:numPr>
          <w:ilvl w:val="2"/>
          <w:numId w:val="88"/>
        </w:numPr>
        <w:spacing w:line="360" w:lineRule="auto"/>
        <w:rPr>
          <w:rFonts w:ascii="Arial" w:hAnsi="Arial" w:cs="Arial"/>
        </w:rPr>
      </w:pPr>
      <w:r w:rsidRPr="001273F6">
        <w:rPr>
          <w:rFonts w:ascii="Arial" w:hAnsi="Arial" w:cs="Arial"/>
          <w:color w:val="000000" w:themeColor="text1"/>
        </w:rPr>
        <w:t xml:space="preserve"> the impact or intention of the misconduct is such that further limitations may need to take </w:t>
      </w:r>
      <w:r w:rsidR="00BA0618" w:rsidRPr="001273F6">
        <w:rPr>
          <w:rFonts w:ascii="Arial" w:hAnsi="Arial" w:cs="Arial"/>
          <w:color w:val="000000" w:themeColor="text1"/>
        </w:rPr>
        <w:t>effect</w:t>
      </w:r>
      <w:r w:rsidRPr="001273F6">
        <w:rPr>
          <w:rFonts w:ascii="Arial" w:hAnsi="Arial" w:cs="Arial"/>
          <w:color w:val="000000" w:themeColor="text1"/>
        </w:rPr>
        <w:t>, such as suspension</w:t>
      </w:r>
      <w:r w:rsidR="005349D6">
        <w:rPr>
          <w:rFonts w:ascii="Arial" w:hAnsi="Arial" w:cs="Arial"/>
          <w:color w:val="000000" w:themeColor="text1"/>
          <w:lang w:val="en-US"/>
        </w:rPr>
        <w:t>,</w:t>
      </w:r>
      <w:r w:rsidRPr="001273F6">
        <w:rPr>
          <w:rFonts w:ascii="Arial" w:hAnsi="Arial" w:cs="Arial"/>
          <w:color w:val="000000" w:themeColor="text1"/>
        </w:rPr>
        <w:t xml:space="preserve"> or expulsion to ensure safety on campus</w:t>
      </w:r>
      <w:r w:rsidR="00125ED0" w:rsidRPr="001273F6">
        <w:rPr>
          <w:rFonts w:ascii="Arial" w:hAnsi="Arial" w:cs="Arial"/>
        </w:rPr>
        <w:t>.</w:t>
      </w:r>
    </w:p>
    <w:p w14:paraId="0FC02A9C" w14:textId="2A319942" w:rsidR="00882D45" w:rsidRPr="001273F6" w:rsidRDefault="00A07683" w:rsidP="001273F6">
      <w:pPr>
        <w:spacing w:line="360" w:lineRule="auto"/>
        <w:rPr>
          <w:rFonts w:ascii="Arial" w:hAnsi="Arial" w:cs="Arial"/>
        </w:rPr>
      </w:pPr>
      <w:r w:rsidRPr="00125ED0">
        <w:rPr>
          <w:rFonts w:ascii="Arial" w:hAnsi="Arial" w:cs="Arial"/>
        </w:rPr>
        <w:t>92.</w:t>
      </w:r>
      <w:r w:rsidR="00125ED0" w:rsidRPr="00125ED0">
        <w:rPr>
          <w:rFonts w:ascii="Arial" w:hAnsi="Arial" w:cs="Arial"/>
        </w:rPr>
        <w:t xml:space="preserve"> </w:t>
      </w:r>
      <w:r w:rsidR="00882D45" w:rsidRPr="001273F6">
        <w:rPr>
          <w:rFonts w:ascii="Arial" w:hAnsi="Arial" w:cs="Arial"/>
        </w:rPr>
        <w:t>In some cases,</w:t>
      </w:r>
      <w:r w:rsidR="00A713EA" w:rsidRPr="001273F6">
        <w:rPr>
          <w:rFonts w:ascii="Arial" w:hAnsi="Arial" w:cs="Arial"/>
        </w:rPr>
        <w:t xml:space="preserve"> and in the interest of all parties,</w:t>
      </w:r>
      <w:r w:rsidR="00882D45" w:rsidRPr="001273F6">
        <w:rPr>
          <w:rFonts w:ascii="Arial" w:hAnsi="Arial" w:cs="Arial"/>
        </w:rPr>
        <w:t xml:space="preserve"> it is suitable for </w:t>
      </w:r>
      <w:r w:rsidR="00A713EA" w:rsidRPr="001273F6">
        <w:rPr>
          <w:rFonts w:ascii="Arial" w:hAnsi="Arial" w:cs="Arial"/>
        </w:rPr>
        <w:t>Minor</w:t>
      </w:r>
      <w:r w:rsidR="00882D45" w:rsidRPr="001273F6">
        <w:rPr>
          <w:rFonts w:ascii="Arial" w:hAnsi="Arial" w:cs="Arial"/>
        </w:rPr>
        <w:t xml:space="preserve"> </w:t>
      </w:r>
      <w:r w:rsidR="00A713EA" w:rsidRPr="001273F6">
        <w:rPr>
          <w:rFonts w:ascii="Arial" w:hAnsi="Arial" w:cs="Arial"/>
        </w:rPr>
        <w:t>m</w:t>
      </w:r>
      <w:r w:rsidR="00882D45" w:rsidRPr="001273F6">
        <w:rPr>
          <w:rFonts w:ascii="Arial" w:hAnsi="Arial" w:cs="Arial"/>
        </w:rPr>
        <w:t xml:space="preserve">isconduct to be dealt with </w:t>
      </w:r>
      <w:r w:rsidR="00A713EA" w:rsidRPr="001273F6">
        <w:rPr>
          <w:rFonts w:ascii="Arial" w:hAnsi="Arial" w:cs="Arial"/>
        </w:rPr>
        <w:t>either through</w:t>
      </w:r>
      <w:r w:rsidR="00882D45" w:rsidRPr="001273F6">
        <w:rPr>
          <w:rFonts w:ascii="Arial" w:hAnsi="Arial" w:cs="Arial"/>
        </w:rPr>
        <w:t xml:space="preserve"> Warning, or a Reprimand, </w:t>
      </w:r>
      <w:r w:rsidR="00BA0618" w:rsidRPr="001273F6">
        <w:rPr>
          <w:rFonts w:ascii="Arial" w:hAnsi="Arial" w:cs="Arial"/>
        </w:rPr>
        <w:t>if</w:t>
      </w:r>
      <w:r w:rsidR="00A713EA" w:rsidRPr="001273F6">
        <w:rPr>
          <w:rFonts w:ascii="Arial" w:hAnsi="Arial" w:cs="Arial"/>
        </w:rPr>
        <w:t xml:space="preserve"> in doing so the outcome </w:t>
      </w:r>
      <w:r w:rsidR="00882D45" w:rsidRPr="001273F6">
        <w:rPr>
          <w:rFonts w:ascii="Arial" w:hAnsi="Arial" w:cs="Arial"/>
        </w:rPr>
        <w:t>do</w:t>
      </w:r>
      <w:r w:rsidR="00A713EA" w:rsidRPr="001273F6">
        <w:rPr>
          <w:rFonts w:ascii="Arial" w:hAnsi="Arial" w:cs="Arial"/>
        </w:rPr>
        <w:t>es</w:t>
      </w:r>
      <w:r w:rsidR="00882D45" w:rsidRPr="001273F6">
        <w:rPr>
          <w:rFonts w:ascii="Arial" w:hAnsi="Arial" w:cs="Arial"/>
        </w:rPr>
        <w:t xml:space="preserve"> not unreasonably affect the Re</w:t>
      </w:r>
      <w:r w:rsidR="67C4988C" w:rsidRPr="001273F6">
        <w:rPr>
          <w:rFonts w:ascii="Arial" w:hAnsi="Arial" w:cs="Arial"/>
        </w:rPr>
        <w:t>spond</w:t>
      </w:r>
      <w:r w:rsidR="00882D45" w:rsidRPr="001273F6">
        <w:rPr>
          <w:rFonts w:ascii="Arial" w:hAnsi="Arial" w:cs="Arial"/>
        </w:rPr>
        <w:t>ing Part</w:t>
      </w:r>
      <w:r w:rsidR="0032141B" w:rsidRPr="001273F6">
        <w:rPr>
          <w:rFonts w:ascii="Arial" w:hAnsi="Arial" w:cs="Arial"/>
        </w:rPr>
        <w:t>y’s</w:t>
      </w:r>
      <w:r w:rsidR="00882D45" w:rsidRPr="001273F6">
        <w:rPr>
          <w:rFonts w:ascii="Arial" w:hAnsi="Arial" w:cs="Arial"/>
        </w:rPr>
        <w:t xml:space="preserve"> access to activities, services or teaching provision</w:t>
      </w:r>
      <w:r w:rsidR="00BA0618" w:rsidRPr="001273F6">
        <w:rPr>
          <w:rFonts w:ascii="Arial" w:hAnsi="Arial" w:cs="Arial"/>
        </w:rPr>
        <w:t>.</w:t>
      </w:r>
      <w:r w:rsidR="00882D45" w:rsidRPr="001273F6">
        <w:rPr>
          <w:rFonts w:ascii="Arial" w:hAnsi="Arial" w:cs="Arial"/>
        </w:rPr>
        <w:t xml:space="preserve"> Examples of this could be, but not limited to: </w:t>
      </w:r>
    </w:p>
    <w:p w14:paraId="7A5C134F" w14:textId="3E6FFE20" w:rsidR="00125ED0" w:rsidRPr="00125ED0"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92.1.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4027D035" w:rsidRPr="001273F6">
        <w:rPr>
          <w:rFonts w:ascii="Arial" w:hAnsi="Arial" w:cs="Arial"/>
          <w:color w:val="000000" w:themeColor="text1"/>
        </w:rPr>
        <w:t>spond</w:t>
      </w:r>
      <w:r w:rsidR="003106BC" w:rsidRPr="001273F6">
        <w:rPr>
          <w:rFonts w:ascii="Arial" w:hAnsi="Arial" w:cs="Arial"/>
          <w:color w:val="000000" w:themeColor="text1"/>
        </w:rPr>
        <w:t>ing Party was not aware of a particular policy or expected conduct and it is their first breach of the Standard of Conduct and a Warning is sufficient to prevent repeating the behaviour.</w:t>
      </w:r>
    </w:p>
    <w:p w14:paraId="6D1B7648" w14:textId="4E48F52C" w:rsidR="00125ED0" w:rsidRPr="001273F6" w:rsidRDefault="00125ED0" w:rsidP="001273F6">
      <w:pPr>
        <w:spacing w:line="360" w:lineRule="auto"/>
        <w:rPr>
          <w:rFonts w:ascii="Arial" w:hAnsi="Arial" w:cs="Arial"/>
          <w:color w:val="000000" w:themeColor="text1"/>
        </w:rPr>
      </w:pPr>
      <w:r w:rsidRPr="00125ED0">
        <w:rPr>
          <w:rFonts w:ascii="Arial" w:hAnsi="Arial" w:cs="Arial"/>
          <w:color w:val="000000" w:themeColor="text1"/>
        </w:rPr>
        <w:t xml:space="preserve">92.2.  </w:t>
      </w:r>
      <w:r w:rsidR="003106BC" w:rsidRPr="001273F6">
        <w:rPr>
          <w:rFonts w:ascii="Arial" w:hAnsi="Arial" w:cs="Arial"/>
          <w:color w:val="000000" w:themeColor="text1"/>
        </w:rPr>
        <w:t>Warning</w:t>
      </w:r>
      <w:r w:rsidR="00A713EA" w:rsidRPr="001273F6">
        <w:rPr>
          <w:rFonts w:ascii="Arial" w:hAnsi="Arial" w:cs="Arial"/>
          <w:color w:val="000000" w:themeColor="text1"/>
        </w:rPr>
        <w:t>, with no further action,</w:t>
      </w:r>
      <w:r w:rsidR="003106BC" w:rsidRPr="001273F6">
        <w:rPr>
          <w:rFonts w:ascii="Arial" w:hAnsi="Arial" w:cs="Arial"/>
          <w:color w:val="000000" w:themeColor="text1"/>
        </w:rPr>
        <w:t xml:space="preserve"> where the Re</w:t>
      </w:r>
      <w:r w:rsidR="625C73F0" w:rsidRPr="001273F6">
        <w:rPr>
          <w:rFonts w:ascii="Arial" w:hAnsi="Arial" w:cs="Arial"/>
          <w:color w:val="000000" w:themeColor="text1"/>
        </w:rPr>
        <w:t>spond</w:t>
      </w:r>
      <w:r w:rsidR="003106BC" w:rsidRPr="001273F6">
        <w:rPr>
          <w:rFonts w:ascii="Arial" w:hAnsi="Arial" w:cs="Arial"/>
          <w:color w:val="000000" w:themeColor="text1"/>
        </w:rPr>
        <w:t xml:space="preserve">ing Party was aware of a particular policy or expected conduct, but it is their first breach of the Standard of </w:t>
      </w:r>
      <w:proofErr w:type="gramStart"/>
      <w:r w:rsidR="003106BC" w:rsidRPr="001273F6">
        <w:rPr>
          <w:rFonts w:ascii="Arial" w:hAnsi="Arial" w:cs="Arial"/>
          <w:color w:val="000000" w:themeColor="text1"/>
        </w:rPr>
        <w:t>Conduct</w:t>
      </w:r>
      <w:proofErr w:type="gramEnd"/>
      <w:r w:rsidR="003106BC" w:rsidRPr="001273F6">
        <w:rPr>
          <w:rFonts w:ascii="Arial" w:hAnsi="Arial" w:cs="Arial"/>
          <w:color w:val="000000" w:themeColor="text1"/>
        </w:rPr>
        <w:t xml:space="preserve"> and they have demonstrated that the conduct is unlikely</w:t>
      </w:r>
      <w:r w:rsidRPr="001273F6">
        <w:rPr>
          <w:rFonts w:ascii="Arial" w:hAnsi="Arial" w:cs="Arial"/>
          <w:color w:val="000000" w:themeColor="text1"/>
        </w:rPr>
        <w:t xml:space="preserve"> </w:t>
      </w:r>
      <w:r w:rsidR="003106BC" w:rsidRPr="001273F6">
        <w:rPr>
          <w:rFonts w:ascii="Arial" w:hAnsi="Arial" w:cs="Arial"/>
          <w:color w:val="000000" w:themeColor="text1"/>
        </w:rPr>
        <w:t>to be repeated</w:t>
      </w:r>
      <w:r w:rsidR="00BA0618" w:rsidRPr="001273F6">
        <w:rPr>
          <w:rFonts w:ascii="Arial" w:hAnsi="Arial" w:cs="Arial"/>
          <w:color w:val="000000" w:themeColor="text1"/>
        </w:rPr>
        <w:t xml:space="preserve"> or </w:t>
      </w:r>
      <w:r w:rsidR="00632FF0">
        <w:rPr>
          <w:rFonts w:ascii="Arial" w:hAnsi="Arial" w:cs="Arial"/>
          <w:color w:val="000000" w:themeColor="text1"/>
          <w:lang w:val="en-US"/>
        </w:rPr>
        <w:t>un</w:t>
      </w:r>
      <w:r w:rsidR="00BA0618" w:rsidRPr="001273F6">
        <w:rPr>
          <w:rFonts w:ascii="Arial" w:hAnsi="Arial" w:cs="Arial"/>
          <w:color w:val="000000" w:themeColor="text1"/>
        </w:rPr>
        <w:t>likely to escalate to Major misconduct.</w:t>
      </w:r>
    </w:p>
    <w:p w14:paraId="753C9E9A" w14:textId="7428CEF1" w:rsidR="00125ED0" w:rsidRPr="001273F6" w:rsidRDefault="00882D45" w:rsidP="001273F6">
      <w:pPr>
        <w:pStyle w:val="ListParagraph"/>
        <w:numPr>
          <w:ilvl w:val="1"/>
          <w:numId w:val="91"/>
        </w:numPr>
        <w:spacing w:line="360" w:lineRule="auto"/>
        <w:rPr>
          <w:rFonts w:ascii="Arial" w:hAnsi="Arial" w:cs="Arial"/>
          <w:color w:val="000000" w:themeColor="text1"/>
        </w:rPr>
      </w:pPr>
      <w:r w:rsidRPr="001273F6">
        <w:rPr>
          <w:rFonts w:ascii="Arial" w:hAnsi="Arial" w:cs="Arial"/>
          <w:color w:val="000000" w:themeColor="text1"/>
        </w:rPr>
        <w:t>A Reprimand</w:t>
      </w:r>
      <w:r w:rsidR="00A713EA" w:rsidRPr="001273F6">
        <w:rPr>
          <w:rFonts w:ascii="Arial" w:hAnsi="Arial" w:cs="Arial"/>
          <w:color w:val="000000" w:themeColor="text1"/>
        </w:rPr>
        <w:t xml:space="preserve"> with no further action,</w:t>
      </w:r>
      <w:r w:rsidRPr="001273F6">
        <w:rPr>
          <w:rFonts w:ascii="Arial" w:hAnsi="Arial" w:cs="Arial"/>
          <w:color w:val="000000" w:themeColor="text1"/>
        </w:rPr>
        <w:t xml:space="preserve"> where the </w:t>
      </w:r>
      <w:r w:rsidR="0489B621" w:rsidRPr="001273F6">
        <w:rPr>
          <w:rFonts w:ascii="Arial" w:hAnsi="Arial" w:cs="Arial"/>
          <w:color w:val="000000" w:themeColor="text1"/>
        </w:rPr>
        <w:t>Re</w:t>
      </w:r>
      <w:r w:rsidR="7303D526" w:rsidRPr="001273F6">
        <w:rPr>
          <w:rFonts w:ascii="Arial" w:hAnsi="Arial" w:cs="Arial"/>
          <w:color w:val="000000" w:themeColor="text1"/>
        </w:rPr>
        <w:t>spond</w:t>
      </w:r>
      <w:r w:rsidR="0489B621" w:rsidRPr="001273F6">
        <w:rPr>
          <w:rFonts w:ascii="Arial" w:hAnsi="Arial" w:cs="Arial"/>
          <w:color w:val="000000" w:themeColor="text1"/>
        </w:rPr>
        <w:t>ing</w:t>
      </w:r>
      <w:r w:rsidRPr="001273F6">
        <w:rPr>
          <w:rFonts w:ascii="Arial" w:hAnsi="Arial" w:cs="Arial"/>
          <w:color w:val="000000" w:themeColor="text1"/>
        </w:rPr>
        <w:t xml:space="preserve"> Party has not admitted or shown remorse for the misconduct, but the incident itself is </w:t>
      </w:r>
      <w:r w:rsidR="003106BC" w:rsidRPr="001273F6">
        <w:rPr>
          <w:rFonts w:ascii="Arial" w:hAnsi="Arial" w:cs="Arial"/>
          <w:color w:val="000000" w:themeColor="text1"/>
        </w:rPr>
        <w:t>M</w:t>
      </w:r>
      <w:r w:rsidRPr="001273F6">
        <w:rPr>
          <w:rFonts w:ascii="Arial" w:hAnsi="Arial" w:cs="Arial"/>
          <w:color w:val="000000" w:themeColor="text1"/>
        </w:rPr>
        <w:t>inor</w:t>
      </w:r>
      <w:r w:rsidR="003106BC" w:rsidRPr="001273F6">
        <w:rPr>
          <w:rFonts w:ascii="Arial" w:hAnsi="Arial" w:cs="Arial"/>
          <w:color w:val="000000" w:themeColor="text1"/>
        </w:rPr>
        <w:t xml:space="preserve">, under the understanding that if repeated, </w:t>
      </w:r>
      <w:r w:rsidR="00632FF0">
        <w:rPr>
          <w:rFonts w:ascii="Arial" w:hAnsi="Arial" w:cs="Arial"/>
          <w:color w:val="000000" w:themeColor="text1"/>
          <w:lang w:val="en-US"/>
        </w:rPr>
        <w:t xml:space="preserve">it </w:t>
      </w:r>
      <w:r w:rsidR="00A713EA" w:rsidRPr="001273F6">
        <w:rPr>
          <w:rFonts w:ascii="Arial" w:hAnsi="Arial" w:cs="Arial"/>
          <w:color w:val="000000" w:themeColor="text1"/>
        </w:rPr>
        <w:t>may</w:t>
      </w:r>
      <w:r w:rsidR="003106BC" w:rsidRPr="001273F6">
        <w:rPr>
          <w:rFonts w:ascii="Arial" w:hAnsi="Arial" w:cs="Arial"/>
          <w:color w:val="000000" w:themeColor="text1"/>
        </w:rPr>
        <w:t xml:space="preserve"> lead to a Major misconduct cas</w:t>
      </w:r>
      <w:r w:rsidR="00125ED0" w:rsidRPr="00125ED0">
        <w:rPr>
          <w:rFonts w:ascii="Arial" w:hAnsi="Arial" w:cs="Arial"/>
          <w:color w:val="000000" w:themeColor="text1"/>
        </w:rPr>
        <w:t>e.</w:t>
      </w:r>
    </w:p>
    <w:p w14:paraId="60B7F783" w14:textId="7CFAD5E4" w:rsidR="00125ED0" w:rsidRPr="00125ED0" w:rsidRDefault="00125ED0" w:rsidP="001273F6">
      <w:pPr>
        <w:spacing w:line="360" w:lineRule="auto"/>
        <w:rPr>
          <w:rFonts w:ascii="Arial" w:hAnsi="Arial" w:cs="Arial"/>
        </w:rPr>
      </w:pPr>
      <w:r w:rsidRPr="001273F6">
        <w:rPr>
          <w:rFonts w:ascii="Arial" w:hAnsi="Arial" w:cs="Arial"/>
        </w:rPr>
        <w:t xml:space="preserve">92.4 </w:t>
      </w:r>
      <w:r w:rsidR="003106BC" w:rsidRPr="001273F6">
        <w:rPr>
          <w:rFonts w:ascii="Arial" w:hAnsi="Arial" w:cs="Arial"/>
        </w:rPr>
        <w:t xml:space="preserve">A Reprimand, </w:t>
      </w:r>
      <w:r w:rsidR="00A713EA" w:rsidRPr="001273F6">
        <w:rPr>
          <w:rFonts w:ascii="Arial" w:hAnsi="Arial" w:cs="Arial"/>
        </w:rPr>
        <w:t xml:space="preserve">if the Responding Party has admitted to the misconduct, </w:t>
      </w:r>
      <w:r w:rsidR="00E91C22" w:rsidRPr="001273F6">
        <w:rPr>
          <w:rFonts w:ascii="Arial" w:hAnsi="Arial" w:cs="Arial"/>
        </w:rPr>
        <w:t xml:space="preserve">shown remorse </w:t>
      </w:r>
      <w:r w:rsidR="003106BC" w:rsidRPr="001273F6">
        <w:rPr>
          <w:rFonts w:ascii="Arial" w:hAnsi="Arial" w:cs="Arial"/>
        </w:rPr>
        <w:t>and</w:t>
      </w:r>
      <w:r w:rsidR="00E91C22" w:rsidRPr="001273F6">
        <w:rPr>
          <w:rFonts w:ascii="Arial" w:hAnsi="Arial" w:cs="Arial"/>
        </w:rPr>
        <w:t>/or</w:t>
      </w:r>
      <w:r w:rsidR="003106BC" w:rsidRPr="001273F6">
        <w:rPr>
          <w:rFonts w:ascii="Arial" w:hAnsi="Arial" w:cs="Arial"/>
        </w:rPr>
        <w:t xml:space="preserve"> </w:t>
      </w:r>
      <w:r w:rsidR="00A713EA" w:rsidRPr="001273F6">
        <w:rPr>
          <w:rFonts w:ascii="Arial" w:hAnsi="Arial" w:cs="Arial"/>
        </w:rPr>
        <w:t>the Responding Party agrees to a Resolution A</w:t>
      </w:r>
      <w:r w:rsidR="003106BC" w:rsidRPr="001273F6">
        <w:rPr>
          <w:rFonts w:ascii="Arial" w:hAnsi="Arial" w:cs="Arial"/>
        </w:rPr>
        <w:t xml:space="preserve">greement </w:t>
      </w:r>
      <w:r w:rsidR="00A713EA" w:rsidRPr="001273F6">
        <w:rPr>
          <w:rFonts w:ascii="Arial" w:hAnsi="Arial" w:cs="Arial"/>
        </w:rPr>
        <w:t>so that the case does not</w:t>
      </w:r>
      <w:r w:rsidR="003106BC" w:rsidRPr="001273F6">
        <w:rPr>
          <w:rFonts w:ascii="Arial" w:hAnsi="Arial" w:cs="Arial"/>
        </w:rPr>
        <w:t xml:space="preserve"> progress </w:t>
      </w:r>
      <w:r w:rsidR="00A713EA" w:rsidRPr="001273F6">
        <w:rPr>
          <w:rFonts w:ascii="Arial" w:hAnsi="Arial" w:cs="Arial"/>
        </w:rPr>
        <w:t>to a Major misconduct Panel</w:t>
      </w:r>
      <w:r w:rsidR="003106BC" w:rsidRPr="001273F6">
        <w:rPr>
          <w:rFonts w:ascii="Arial" w:hAnsi="Arial" w:cs="Arial"/>
        </w:rPr>
        <w:t xml:space="preserve">. In these instances, it may be appropriate for an Apology Requirement </w:t>
      </w:r>
      <w:r w:rsidR="00A713EA" w:rsidRPr="001273F6">
        <w:rPr>
          <w:rFonts w:ascii="Arial" w:hAnsi="Arial" w:cs="Arial"/>
        </w:rPr>
        <w:t xml:space="preserve">to be </w:t>
      </w:r>
      <w:r w:rsidR="00A84A2A" w:rsidRPr="001273F6">
        <w:rPr>
          <w:rFonts w:ascii="Arial" w:hAnsi="Arial" w:cs="Arial"/>
        </w:rPr>
        <w:t>agreed</w:t>
      </w:r>
      <w:r w:rsidR="00A84A2A">
        <w:rPr>
          <w:rFonts w:ascii="Arial" w:hAnsi="Arial" w:cs="Arial"/>
          <w:lang w:val="en-US"/>
        </w:rPr>
        <w:t>,</w:t>
      </w:r>
      <w:r w:rsidR="00A84A2A" w:rsidRPr="001273F6">
        <w:rPr>
          <w:rFonts w:ascii="Arial" w:hAnsi="Arial" w:cs="Arial"/>
        </w:rPr>
        <w:t xml:space="preserve"> reparative</w:t>
      </w:r>
      <w:r w:rsidR="00A713EA" w:rsidRPr="001273F6">
        <w:rPr>
          <w:rFonts w:ascii="Arial" w:hAnsi="Arial" w:cs="Arial"/>
        </w:rPr>
        <w:t xml:space="preserve"> actions</w:t>
      </w:r>
      <w:r w:rsidR="00397AE4">
        <w:rPr>
          <w:rFonts w:ascii="Arial" w:hAnsi="Arial" w:cs="Arial"/>
          <w:lang w:val="en-US"/>
        </w:rPr>
        <w:t>,</w:t>
      </w:r>
      <w:r w:rsidR="00A713EA" w:rsidRPr="001273F6">
        <w:rPr>
          <w:rFonts w:ascii="Arial" w:hAnsi="Arial" w:cs="Arial"/>
        </w:rPr>
        <w:t xml:space="preserve"> or another appropriate action such as agreeing no further contact or communication with the Reporting Party.</w:t>
      </w:r>
    </w:p>
    <w:p w14:paraId="5FB45DE3" w14:textId="374C1A25" w:rsidR="00125ED0" w:rsidRPr="001273F6" w:rsidRDefault="00125ED0" w:rsidP="001273F6">
      <w:pPr>
        <w:spacing w:line="360" w:lineRule="auto"/>
        <w:rPr>
          <w:rFonts w:ascii="Arial" w:hAnsi="Arial" w:cs="Arial"/>
          <w:color w:val="000000" w:themeColor="text1"/>
        </w:rPr>
      </w:pPr>
      <w:r w:rsidRPr="00125ED0">
        <w:rPr>
          <w:rFonts w:ascii="Arial" w:hAnsi="Arial" w:cs="Arial"/>
        </w:rPr>
        <w:t xml:space="preserve">92.5. </w:t>
      </w:r>
      <w:r w:rsidR="00BA0618" w:rsidRPr="001273F6">
        <w:rPr>
          <w:rFonts w:ascii="Arial" w:hAnsi="Arial" w:cs="Arial"/>
        </w:rPr>
        <w:t>A R</w:t>
      </w:r>
      <w:r w:rsidR="00EC6EE0" w:rsidRPr="001273F6">
        <w:rPr>
          <w:rFonts w:ascii="Arial" w:hAnsi="Arial" w:cs="Arial"/>
        </w:rPr>
        <w:t>es</w:t>
      </w:r>
      <w:r w:rsidR="00BA0618" w:rsidRPr="001273F6">
        <w:rPr>
          <w:rFonts w:ascii="Arial" w:hAnsi="Arial" w:cs="Arial"/>
        </w:rPr>
        <w:t>olution Agreement is defined as a</w:t>
      </w:r>
      <w:r w:rsidR="000F1A53" w:rsidRPr="005D52F2">
        <w:rPr>
          <w:rFonts w:ascii="Arial" w:hAnsi="Arial" w:cs="Arial"/>
          <w:lang w:val="en-US"/>
        </w:rPr>
        <w:t xml:space="preserve"> a written</w:t>
      </w:r>
      <w:r w:rsidR="00BA0618" w:rsidRPr="001273F6">
        <w:rPr>
          <w:rFonts w:ascii="Arial" w:hAnsi="Arial" w:cs="Arial"/>
        </w:rPr>
        <w:t xml:space="preserve"> agreement that sets out an agreement between the Student Conduct Office and the Responding Part</w:t>
      </w:r>
      <w:r w:rsidR="005D52F2" w:rsidRPr="005D52F2">
        <w:rPr>
          <w:rFonts w:ascii="Arial" w:hAnsi="Arial" w:cs="Arial"/>
        </w:rPr>
        <w:t>y.</w:t>
      </w:r>
      <w:r w:rsidR="00EC6EE0" w:rsidRPr="001273F6">
        <w:rPr>
          <w:rFonts w:ascii="Arial" w:hAnsi="Arial" w:cs="Arial"/>
        </w:rPr>
        <w:t xml:space="preserve"> </w:t>
      </w:r>
      <w:r w:rsidR="000473DF" w:rsidRPr="001273F6">
        <w:rPr>
          <w:rFonts w:ascii="Arial" w:eastAsiaTheme="minorEastAsia" w:hAnsi="Arial" w:cs="Arial"/>
          <w:color w:val="000000"/>
          <w:lang w:val="en-US"/>
          <w14:ligatures w14:val="standardContextual"/>
        </w:rPr>
        <w:t xml:space="preserve">The agreement may </w:t>
      </w:r>
      <w:r w:rsidR="00A07683" w:rsidRPr="001273F6">
        <w:rPr>
          <w:rFonts w:ascii="Arial" w:eastAsiaTheme="minorEastAsia" w:hAnsi="Arial" w:cs="Arial"/>
          <w:color w:val="000000"/>
          <w:lang w:val="en-US"/>
          <w14:ligatures w14:val="standardContextual"/>
        </w:rPr>
        <w:t>consider</w:t>
      </w:r>
      <w:r w:rsidR="000473DF" w:rsidRPr="001273F6">
        <w:rPr>
          <w:rFonts w:ascii="Arial" w:eastAsiaTheme="minorEastAsia" w:hAnsi="Arial" w:cs="Arial"/>
          <w:color w:val="000000"/>
          <w:lang w:val="en-US"/>
          <w14:ligatures w14:val="standardContextual"/>
        </w:rPr>
        <w:t xml:space="preserve"> the views or circumstances presented by the Reporting Party, and the Student Conduct Officer may consider it appropriate to consult with them to ensure the agreement is workable. However, this consultation must not allow the Reporting Party to unduly influence the outcome of the investigation</w:t>
      </w:r>
      <w:r w:rsidR="005D52F2">
        <w:rPr>
          <w:rFonts w:ascii="Arial" w:hAnsi="Arial" w:cs="Arial"/>
        </w:rPr>
        <w:t>.</w:t>
      </w:r>
    </w:p>
    <w:p w14:paraId="582F6C8F" w14:textId="7E44333D" w:rsidR="00BA0618" w:rsidRPr="001273F6" w:rsidRDefault="00EC6EE0"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 </w:t>
      </w:r>
      <w:r w:rsidR="006F29B0" w:rsidRPr="001273F6">
        <w:rPr>
          <w:rFonts w:ascii="Arial" w:hAnsi="Arial" w:cs="Arial"/>
          <w:color w:val="000000" w:themeColor="text1"/>
        </w:rPr>
        <w:t>If a Resolution Agreement becomes unworkable, or in actioning is disproportionate, it can be reviewed with the agreement o</w:t>
      </w:r>
      <w:r w:rsidR="008C1CFE">
        <w:rPr>
          <w:rFonts w:ascii="Arial" w:hAnsi="Arial" w:cs="Arial"/>
          <w:color w:val="000000" w:themeColor="text1"/>
          <w:lang w:val="en-US"/>
        </w:rPr>
        <w:t>f</w:t>
      </w:r>
      <w:r w:rsidR="006F29B0" w:rsidRPr="001273F6">
        <w:rPr>
          <w:rFonts w:ascii="Arial" w:hAnsi="Arial" w:cs="Arial"/>
          <w:color w:val="000000" w:themeColor="text1"/>
        </w:rPr>
        <w:t xml:space="preserve"> the Student Conduct Officer</w:t>
      </w:r>
      <w:r w:rsidR="004C345A">
        <w:rPr>
          <w:rFonts w:ascii="Arial" w:hAnsi="Arial" w:cs="Arial"/>
          <w:color w:val="000000" w:themeColor="text1"/>
          <w:lang w:val="en-US"/>
        </w:rPr>
        <w:t>.I</w:t>
      </w:r>
      <w:r w:rsidR="006F29B0" w:rsidRPr="001273F6">
        <w:rPr>
          <w:rFonts w:ascii="Arial" w:hAnsi="Arial" w:cs="Arial"/>
          <w:color w:val="000000" w:themeColor="text1"/>
        </w:rPr>
        <w:t xml:space="preserve"> a suitable agreement cannot be made</w:t>
      </w:r>
      <w:r w:rsidR="008C1CFE">
        <w:rPr>
          <w:rFonts w:ascii="Arial" w:hAnsi="Arial" w:cs="Arial"/>
          <w:color w:val="000000" w:themeColor="text1"/>
          <w:lang w:val="en-US"/>
        </w:rPr>
        <w:t>,</w:t>
      </w:r>
      <w:r w:rsidR="006F29B0" w:rsidRPr="001273F6">
        <w:rPr>
          <w:rFonts w:ascii="Arial" w:hAnsi="Arial" w:cs="Arial"/>
          <w:color w:val="000000" w:themeColor="text1"/>
        </w:rPr>
        <w:t xml:space="preserve"> the Responding Party will be invited to appeal and unless the appeal is upheld, a breach of the Resolution Agreement will be considered further misconduct. </w:t>
      </w:r>
    </w:p>
    <w:p w14:paraId="46C99069" w14:textId="4B205D6C" w:rsidR="00EC6EE0" w:rsidRPr="001273F6" w:rsidRDefault="00682802"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Responding Party has 10 working days to meet the conditions, as agreed in </w:t>
      </w:r>
      <w:r w:rsidR="0032141B" w:rsidRPr="001273F6">
        <w:rPr>
          <w:rFonts w:ascii="Arial" w:hAnsi="Arial" w:cs="Arial"/>
          <w:color w:val="000000" w:themeColor="text1"/>
        </w:rPr>
        <w:t>paragraph</w:t>
      </w:r>
      <w:r w:rsidR="00125ED0" w:rsidRPr="001273F6">
        <w:rPr>
          <w:rFonts w:ascii="Arial" w:hAnsi="Arial" w:cs="Arial"/>
          <w:color w:val="000000" w:themeColor="text1"/>
        </w:rPr>
        <w:t xml:space="preserve"> </w:t>
      </w:r>
      <w:r w:rsidR="00125ED0" w:rsidRPr="00125ED0">
        <w:rPr>
          <w:rFonts w:ascii="Arial" w:hAnsi="Arial" w:cs="Arial"/>
          <w:color w:val="000000" w:themeColor="text1"/>
        </w:rPr>
        <w:t>92</w:t>
      </w:r>
      <w:r w:rsidR="00125ED0" w:rsidRPr="001273F6">
        <w:rPr>
          <w:rFonts w:ascii="Arial" w:hAnsi="Arial" w:cs="Arial"/>
          <w:color w:val="000000" w:themeColor="text1"/>
        </w:rPr>
        <w:t xml:space="preserve">.5. </w:t>
      </w:r>
      <w:r w:rsidRPr="001273F6">
        <w:rPr>
          <w:rFonts w:ascii="Arial" w:hAnsi="Arial" w:cs="Arial"/>
          <w:color w:val="000000" w:themeColor="text1"/>
        </w:rPr>
        <w:t>such as submitting an Apology. Unless there are good reasons for the delay, or if they do not uphold their part of the agreement, this could be considered a further breach of the Standard of Conduct.</w:t>
      </w:r>
    </w:p>
    <w:p w14:paraId="7F202126" w14:textId="47FE03CA" w:rsidR="00125ED0" w:rsidRPr="001273F6" w:rsidRDefault="00BA0618" w:rsidP="001273F6">
      <w:pPr>
        <w:pStyle w:val="ListParagraph"/>
        <w:numPr>
          <w:ilvl w:val="0"/>
          <w:numId w:val="90"/>
        </w:numPr>
        <w:spacing w:line="360" w:lineRule="auto"/>
        <w:rPr>
          <w:rFonts w:ascii="Arial" w:hAnsi="Arial" w:cs="Arial"/>
        </w:rPr>
      </w:pPr>
      <w:r w:rsidRPr="001273F6">
        <w:rPr>
          <w:rFonts w:ascii="Arial" w:hAnsi="Arial" w:cs="Arial"/>
        </w:rPr>
        <w:t xml:space="preserve"> </w:t>
      </w:r>
      <w:r w:rsidR="00682802" w:rsidRPr="001273F6">
        <w:rPr>
          <w:rFonts w:ascii="Arial" w:hAnsi="Arial" w:cs="Arial"/>
        </w:rPr>
        <w:t>Once an outcome for an incident of Minor misconduct has been decided</w:t>
      </w:r>
      <w:r w:rsidR="005D52F2">
        <w:rPr>
          <w:rFonts w:ascii="Arial" w:hAnsi="Arial" w:cs="Arial"/>
        </w:rPr>
        <w:t xml:space="preserve">, </w:t>
      </w:r>
      <w:r w:rsidR="00682802" w:rsidRPr="001273F6">
        <w:rPr>
          <w:rFonts w:ascii="Arial" w:hAnsi="Arial" w:cs="Arial"/>
        </w:rPr>
        <w:t>the Re</w:t>
      </w:r>
      <w:r w:rsidR="5D6F039B" w:rsidRPr="001273F6">
        <w:rPr>
          <w:rFonts w:ascii="Arial" w:hAnsi="Arial" w:cs="Arial"/>
        </w:rPr>
        <w:t>port</w:t>
      </w:r>
      <w:r w:rsidR="00682802" w:rsidRPr="001273F6">
        <w:rPr>
          <w:rFonts w:ascii="Arial" w:hAnsi="Arial" w:cs="Arial"/>
        </w:rPr>
        <w:t>ing Party and Responding Party will receive an outcome within 5 working days</w:t>
      </w:r>
      <w:r w:rsidR="004473A7" w:rsidRPr="001273F6">
        <w:rPr>
          <w:rFonts w:ascii="Arial" w:hAnsi="Arial" w:cs="Arial"/>
        </w:rPr>
        <w:t>.</w:t>
      </w:r>
    </w:p>
    <w:p w14:paraId="438AFA35" w14:textId="779A8D00" w:rsidR="00075B48" w:rsidRPr="001273F6" w:rsidRDefault="004473A7"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If the Responding Party wishes to Appeal the decision, they can do so as set out,</w:t>
      </w:r>
      <w:r w:rsidR="0032141B" w:rsidRPr="001273F6">
        <w:rPr>
          <w:rFonts w:ascii="Arial" w:hAnsi="Arial" w:cs="Arial"/>
          <w:color w:val="000000" w:themeColor="text1"/>
        </w:rPr>
        <w:t xml:space="preserve"> </w:t>
      </w:r>
      <w:r w:rsidRPr="001273F6">
        <w:rPr>
          <w:rFonts w:ascii="Arial" w:hAnsi="Arial" w:cs="Arial"/>
          <w:color w:val="000000" w:themeColor="text1"/>
        </w:rPr>
        <w:t>in the Appeal section of this document.</w:t>
      </w:r>
    </w:p>
    <w:p w14:paraId="779675F8" w14:textId="76E42D14" w:rsidR="004473A7" w:rsidRPr="00D47AD3" w:rsidRDefault="00075B48" w:rsidP="001273F6">
      <w:pPr>
        <w:pStyle w:val="Heading2"/>
        <w:spacing w:line="360" w:lineRule="auto"/>
        <w:rPr>
          <w:rFonts w:cs="Arial"/>
          <w:szCs w:val="24"/>
        </w:rPr>
      </w:pPr>
      <w:bookmarkStart w:id="78" w:name="_Toc198947017"/>
      <w:r w:rsidRPr="00D47AD3">
        <w:rPr>
          <w:rFonts w:cs="Arial"/>
          <w:szCs w:val="24"/>
        </w:rPr>
        <w:t>Misconduct Panel Hearing</w:t>
      </w:r>
      <w:bookmarkEnd w:id="78"/>
      <w:r w:rsidRPr="00D47AD3">
        <w:rPr>
          <w:rFonts w:cs="Arial"/>
          <w:szCs w:val="24"/>
        </w:rPr>
        <w:t xml:space="preserve"> </w:t>
      </w:r>
    </w:p>
    <w:p w14:paraId="70578B8A" w14:textId="57B9AB64" w:rsidR="005D52F2" w:rsidRPr="001273F6" w:rsidRDefault="005D52F2" w:rsidP="001273F6">
      <w:pPr>
        <w:pStyle w:val="ListParagraph"/>
        <w:numPr>
          <w:ilvl w:val="0"/>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If, following the formal exploratory investigation, it is determined that the misconduct more likely than not occurred and is considered Major, or that the case cannot reasonably be resolved through Minor sanctions, the Student Conduct Officer will, within 5 working days, request that the Student Casework Office assign a Clerk to arrange a Non-Academic Misconduct Panel</w:t>
      </w:r>
      <w:r w:rsidRPr="005D52F2">
        <w:rPr>
          <w:rFonts w:ascii="Arial" w:hAnsi="Arial" w:cs="Arial"/>
          <w:color w:val="000000" w:themeColor="text1"/>
        </w:rPr>
        <w:t>.</w:t>
      </w:r>
    </w:p>
    <w:p w14:paraId="4E9E0818" w14:textId="40EB1467" w:rsidR="00614AB5" w:rsidRPr="001273F6" w:rsidRDefault="004473A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Clerk will be a member of the Student Casework Office</w:t>
      </w:r>
      <w:r w:rsidR="00614AB5" w:rsidRPr="001273F6">
        <w:rPr>
          <w:rFonts w:ascii="Arial" w:hAnsi="Arial" w:cs="Arial"/>
          <w:color w:val="000000" w:themeColor="text1"/>
        </w:rPr>
        <w:t>, and their role will be to:</w:t>
      </w:r>
    </w:p>
    <w:p w14:paraId="388E3909" w14:textId="4871343F" w:rsidR="00614AB5"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Advise the </w:t>
      </w:r>
      <w:r w:rsidR="00C70DE2" w:rsidRPr="001273F6">
        <w:rPr>
          <w:rFonts w:ascii="Arial" w:hAnsi="Arial" w:cs="Arial"/>
          <w:color w:val="000000" w:themeColor="text1"/>
        </w:rPr>
        <w:t>Chair.</w:t>
      </w:r>
    </w:p>
    <w:p w14:paraId="6A91F132" w14:textId="7A0C60B9" w:rsidR="00F6042C" w:rsidRPr="001273F6" w:rsidRDefault="00614AB5"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Ensure the panel takes place in accordance with the policy and provide procedural </w:t>
      </w:r>
      <w:r w:rsidR="00C70DE2" w:rsidRPr="001273F6">
        <w:rPr>
          <w:rFonts w:ascii="Arial" w:hAnsi="Arial" w:cs="Arial"/>
          <w:color w:val="000000" w:themeColor="text1"/>
        </w:rPr>
        <w:t>guidance.</w:t>
      </w:r>
    </w:p>
    <w:p w14:paraId="03A91319" w14:textId="056C1E57" w:rsidR="00C70DE2" w:rsidRPr="001273F6" w:rsidRDefault="00F6042C"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 k</w:t>
      </w:r>
      <w:r w:rsidR="00614AB5" w:rsidRPr="001273F6">
        <w:rPr>
          <w:rFonts w:ascii="Arial" w:hAnsi="Arial" w:cs="Arial"/>
          <w:color w:val="000000" w:themeColor="text1"/>
        </w:rPr>
        <w:t xml:space="preserve">eep a written record of </w:t>
      </w:r>
      <w:r w:rsidRPr="001273F6">
        <w:rPr>
          <w:rFonts w:ascii="Arial" w:hAnsi="Arial" w:cs="Arial"/>
          <w:color w:val="000000" w:themeColor="text1"/>
        </w:rPr>
        <w:t xml:space="preserve">the hearing </w:t>
      </w:r>
      <w:r w:rsidR="00614AB5" w:rsidRPr="001273F6">
        <w:rPr>
          <w:rFonts w:ascii="Arial" w:hAnsi="Arial" w:cs="Arial"/>
          <w:color w:val="000000" w:themeColor="text1"/>
        </w:rPr>
        <w:t xml:space="preserve">and </w:t>
      </w:r>
      <w:r w:rsidRPr="001273F6">
        <w:rPr>
          <w:rFonts w:ascii="Arial" w:hAnsi="Arial" w:cs="Arial"/>
          <w:color w:val="000000" w:themeColor="text1"/>
        </w:rPr>
        <w:t xml:space="preserve">the panel discussions and </w:t>
      </w:r>
      <w:proofErr w:type="gramStart"/>
      <w:r w:rsidR="00614AB5" w:rsidRPr="001273F6">
        <w:rPr>
          <w:rFonts w:ascii="Arial" w:hAnsi="Arial" w:cs="Arial"/>
          <w:color w:val="000000" w:themeColor="text1"/>
        </w:rPr>
        <w:t>decision</w:t>
      </w:r>
      <w:r w:rsidRPr="001273F6">
        <w:rPr>
          <w:rFonts w:ascii="Arial" w:hAnsi="Arial" w:cs="Arial"/>
          <w:color w:val="000000" w:themeColor="text1"/>
        </w:rPr>
        <w:t>-making;</w:t>
      </w:r>
      <w:proofErr w:type="gramEnd"/>
      <w:r w:rsidR="00614AB5" w:rsidRPr="001273F6">
        <w:rPr>
          <w:rFonts w:ascii="Arial" w:hAnsi="Arial" w:cs="Arial"/>
          <w:color w:val="000000" w:themeColor="text1"/>
        </w:rPr>
        <w:t xml:space="preserve"> </w:t>
      </w:r>
    </w:p>
    <w:p w14:paraId="1D4036FC" w14:textId="3B28124F" w:rsidR="00EC6EE0" w:rsidRPr="00D47AD3" w:rsidRDefault="00614AB5" w:rsidP="001273F6">
      <w:pPr>
        <w:pStyle w:val="ListParagraph"/>
        <w:numPr>
          <w:ilvl w:val="1"/>
          <w:numId w:val="90"/>
        </w:numPr>
        <w:spacing w:line="360" w:lineRule="auto"/>
      </w:pPr>
      <w:r w:rsidRPr="001273F6">
        <w:rPr>
          <w:rFonts w:ascii="Arial" w:hAnsi="Arial" w:cs="Arial"/>
          <w:color w:val="000000" w:themeColor="text1"/>
        </w:rPr>
        <w:t xml:space="preserve">check the papers required to support the Panel meeting have been </w:t>
      </w:r>
      <w:r w:rsidR="00C70DE2" w:rsidRPr="001273F6">
        <w:rPr>
          <w:rFonts w:ascii="Arial" w:hAnsi="Arial" w:cs="Arial"/>
          <w:color w:val="000000" w:themeColor="text1"/>
        </w:rPr>
        <w:t>distributed in</w:t>
      </w:r>
      <w:r w:rsidRPr="001273F6">
        <w:rPr>
          <w:rFonts w:ascii="Arial" w:hAnsi="Arial" w:cs="Arial"/>
          <w:color w:val="000000" w:themeColor="text1"/>
        </w:rPr>
        <w:t xml:space="preserve"> advance of the meeting</w:t>
      </w:r>
      <w:r w:rsidR="00C70DE2" w:rsidRPr="001273F6">
        <w:rPr>
          <w:rFonts w:ascii="Arial" w:hAnsi="Arial" w:cs="Arial"/>
          <w:color w:val="000000" w:themeColor="text1"/>
        </w:rPr>
        <w:t>; and</w:t>
      </w:r>
    </w:p>
    <w:p w14:paraId="2B294F79" w14:textId="123E5A31" w:rsidR="00C70DE2" w:rsidRPr="001273F6" w:rsidRDefault="00C70DE2"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Provide the Responding Party with a copy of the outcome and an accompanying written record of the closed session.</w:t>
      </w:r>
    </w:p>
    <w:p w14:paraId="08EDD35E" w14:textId="0E6E0B90" w:rsidR="00075B48" w:rsidRPr="001273F6" w:rsidRDefault="00075B48"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Misconduct panels are agreed when other interventions or resolutions are either not proportionate to the misconduct that has occurred, but also where </w:t>
      </w:r>
      <w:r w:rsidRPr="001273F6">
        <w:rPr>
          <w:rFonts w:ascii="Arial" w:hAnsi="Arial" w:cs="Arial"/>
          <w:color w:val="000000" w:themeColor="text1"/>
        </w:rPr>
        <w:lastRenderedPageBreak/>
        <w:t xml:space="preserve">Minor resolutions such as an Apology Requirement may exacerbate </w:t>
      </w:r>
      <w:r w:rsidR="00AF5CC3">
        <w:rPr>
          <w:rFonts w:ascii="Arial" w:hAnsi="Arial" w:cs="Arial"/>
          <w:color w:val="000000" w:themeColor="text1"/>
          <w:lang w:val="en-US"/>
        </w:rPr>
        <w:t xml:space="preserve">the </w:t>
      </w:r>
      <w:r w:rsidRPr="001273F6">
        <w:rPr>
          <w:rFonts w:ascii="Arial" w:hAnsi="Arial" w:cs="Arial"/>
          <w:color w:val="000000" w:themeColor="text1"/>
        </w:rPr>
        <w:t>impact on the Responding Party</w:t>
      </w:r>
      <w:r w:rsidR="00AF5CC3">
        <w:rPr>
          <w:rFonts w:ascii="Arial" w:hAnsi="Arial" w:cs="Arial"/>
          <w:color w:val="000000" w:themeColor="text1"/>
          <w:lang w:val="en-US"/>
        </w:rPr>
        <w:t>,</w:t>
      </w:r>
      <w:r w:rsidR="00FD5B7D" w:rsidRPr="001273F6">
        <w:rPr>
          <w:rFonts w:ascii="Arial" w:hAnsi="Arial" w:cs="Arial"/>
          <w:color w:val="000000" w:themeColor="text1"/>
        </w:rPr>
        <w:t xml:space="preserve"> such as </w:t>
      </w:r>
      <w:r w:rsidR="00AF5CC3">
        <w:rPr>
          <w:rFonts w:ascii="Arial" w:hAnsi="Arial" w:cs="Arial"/>
          <w:color w:val="000000" w:themeColor="text1"/>
          <w:lang w:val="en-US"/>
        </w:rPr>
        <w:t xml:space="preserve">in </w:t>
      </w:r>
      <w:r w:rsidR="00FD5B7D" w:rsidRPr="001273F6">
        <w:rPr>
          <w:rFonts w:ascii="Arial" w:hAnsi="Arial" w:cs="Arial"/>
          <w:color w:val="000000" w:themeColor="text1"/>
        </w:rPr>
        <w:t>cases of harassment, or intimidation.</w:t>
      </w:r>
    </w:p>
    <w:p w14:paraId="4210C380" w14:textId="3C81268C" w:rsidR="00E01C14" w:rsidRPr="00D47AD3" w:rsidRDefault="00FD5B7D" w:rsidP="001273F6">
      <w:pPr>
        <w:spacing w:line="360" w:lineRule="auto"/>
        <w:ind w:left="360"/>
        <w:rPr>
          <w:rFonts w:ascii="Arial" w:hAnsi="Arial" w:cs="Arial"/>
          <w:color w:val="000000" w:themeColor="text1"/>
        </w:rPr>
      </w:pPr>
      <w:r w:rsidRPr="00D47AD3">
        <w:rPr>
          <w:rFonts w:ascii="Arial" w:hAnsi="Arial" w:cs="Arial"/>
          <w:color w:val="000000" w:themeColor="text1"/>
        </w:rPr>
        <w:t xml:space="preserve">Cases that should be dealt with through a Misconduct Panel are where cases are considered Major, and/or </w:t>
      </w:r>
      <w:r w:rsidR="005C310A">
        <w:rPr>
          <w:rFonts w:ascii="Arial" w:hAnsi="Arial" w:cs="Arial"/>
          <w:color w:val="000000" w:themeColor="text1"/>
          <w:lang w:val="en-US"/>
        </w:rPr>
        <w:t xml:space="preserve">where </w:t>
      </w:r>
      <w:r w:rsidRPr="00D47AD3">
        <w:rPr>
          <w:rFonts w:ascii="Arial" w:hAnsi="Arial" w:cs="Arial"/>
          <w:color w:val="000000" w:themeColor="text1"/>
        </w:rPr>
        <w:t>the Responding Party:</w:t>
      </w:r>
    </w:p>
    <w:p w14:paraId="1828D23B" w14:textId="33085BF6"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ttempts to influence or victimise the reporting staff member or student(s) or witnesses involved with any proceedings under this Policy or criminal </w:t>
      </w:r>
      <w:r w:rsidRPr="00D47AD3">
        <w:rPr>
          <w:rFonts w:ascii="Arial" w:hAnsi="Arial" w:cs="Arial"/>
          <w:color w:val="000000" w:themeColor="text1"/>
        </w:rPr>
        <w:t xml:space="preserve">proceedings. This includes deflecting, threatening, </w:t>
      </w:r>
      <w:r w:rsidR="00464BB5" w:rsidRPr="00D47AD3">
        <w:rPr>
          <w:rFonts w:ascii="Arial" w:hAnsi="Arial" w:cs="Arial"/>
          <w:color w:val="000000" w:themeColor="text1"/>
        </w:rPr>
        <w:t>bribing,</w:t>
      </w:r>
      <w:r w:rsidRPr="00D47AD3">
        <w:rPr>
          <w:rFonts w:ascii="Arial" w:hAnsi="Arial" w:cs="Arial"/>
          <w:color w:val="000000" w:themeColor="text1"/>
        </w:rPr>
        <w:t xml:space="preserve"> or putting undue pressure on the Student Conduct Officer </w:t>
      </w:r>
      <w:r w:rsidR="0014404E" w:rsidRPr="00D47AD3">
        <w:rPr>
          <w:rFonts w:ascii="Arial" w:hAnsi="Arial" w:cs="Arial"/>
          <w:color w:val="000000" w:themeColor="text1"/>
        </w:rPr>
        <w:t>during</w:t>
      </w:r>
      <w:r w:rsidRPr="00D47AD3">
        <w:rPr>
          <w:rFonts w:ascii="Arial" w:hAnsi="Arial" w:cs="Arial"/>
          <w:color w:val="000000" w:themeColor="text1"/>
        </w:rPr>
        <w:t xml:space="preserve"> the </w:t>
      </w:r>
      <w:r w:rsidR="00C70DE2" w:rsidRPr="00D47AD3">
        <w:rPr>
          <w:rFonts w:ascii="Arial" w:hAnsi="Arial" w:cs="Arial"/>
          <w:color w:val="000000" w:themeColor="text1"/>
        </w:rPr>
        <w:t>investigation.</w:t>
      </w:r>
    </w:p>
    <w:p w14:paraId="41A32246" w14:textId="266C38E7" w:rsidR="00075B48"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Alleged misconduct s</w:t>
      </w:r>
      <w:r w:rsidR="00075B48" w:rsidRPr="00D47AD3">
        <w:rPr>
          <w:rFonts w:ascii="Arial" w:hAnsi="Arial" w:cs="Arial"/>
          <w:color w:val="000000" w:themeColor="text1"/>
        </w:rPr>
        <w:t>ignificantly affects or interferes with the day-to-day functions of the University or maintaining safety on campus.</w:t>
      </w:r>
    </w:p>
    <w:p w14:paraId="6D95C050" w14:textId="20CFAB3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Is alleged to have s</w:t>
      </w:r>
      <w:r w:rsidR="00E01C14" w:rsidRPr="00D47AD3">
        <w:rPr>
          <w:rFonts w:ascii="Arial" w:hAnsi="Arial" w:cs="Arial"/>
          <w:color w:val="000000" w:themeColor="text1"/>
        </w:rPr>
        <w:t>ubmi</w:t>
      </w:r>
      <w:r w:rsidRPr="00D47AD3">
        <w:rPr>
          <w:rFonts w:ascii="Arial" w:hAnsi="Arial" w:cs="Arial"/>
          <w:color w:val="000000" w:themeColor="text1"/>
        </w:rPr>
        <w:t>tted</w:t>
      </w:r>
      <w:r w:rsidR="00E01C14" w:rsidRPr="00D47AD3">
        <w:rPr>
          <w:rFonts w:ascii="Arial" w:hAnsi="Arial" w:cs="Arial"/>
          <w:color w:val="000000" w:themeColor="text1"/>
        </w:rPr>
        <w:t xml:space="preserve"> falsified documents to the University (including documents </w:t>
      </w:r>
      <w:proofErr w:type="spellStart"/>
      <w:r w:rsidR="00E01C14" w:rsidRPr="00D47AD3">
        <w:rPr>
          <w:rFonts w:ascii="Arial" w:hAnsi="Arial" w:cs="Arial"/>
          <w:color w:val="000000" w:themeColor="text1"/>
        </w:rPr>
        <w:t>provid</w:t>
      </w:r>
      <w:r w:rsidR="00A52A9D">
        <w:rPr>
          <w:rFonts w:ascii="Arial" w:hAnsi="Arial" w:cs="Arial"/>
          <w:color w:val="000000" w:themeColor="text1"/>
          <w:lang w:val="en-US"/>
        </w:rPr>
        <w:t>ing</w:t>
      </w:r>
      <w:proofErr w:type="spellEnd"/>
      <w:r w:rsidR="00E01C14" w:rsidRPr="00D47AD3">
        <w:rPr>
          <w:rFonts w:ascii="Arial" w:hAnsi="Arial" w:cs="Arial"/>
          <w:color w:val="000000" w:themeColor="text1"/>
        </w:rPr>
        <w:t xml:space="preserve"> evidence in support of mitigating circumstances claims or academic appeals, or in support of an application to study, enrolment, or access to student funding, or a visa sponsorship)</w:t>
      </w:r>
      <w:r w:rsidRPr="00D47AD3">
        <w:rPr>
          <w:rFonts w:ascii="Arial" w:hAnsi="Arial" w:cs="Arial"/>
          <w:color w:val="000000" w:themeColor="text1"/>
        </w:rPr>
        <w:t xml:space="preserve">. </w:t>
      </w:r>
    </w:p>
    <w:p w14:paraId="24FFBCD1" w14:textId="59E75642" w:rsidR="00E01C14" w:rsidRPr="00D47AD3" w:rsidRDefault="00FD5B7D"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A</w:t>
      </w:r>
      <w:r w:rsidR="00E01C14" w:rsidRPr="00D47AD3">
        <w:rPr>
          <w:rFonts w:ascii="Arial" w:hAnsi="Arial" w:cs="Arial"/>
          <w:color w:val="000000" w:themeColor="text1"/>
        </w:rPr>
        <w:t xml:space="preserve"> </w:t>
      </w:r>
      <w:r w:rsidR="00125ED0">
        <w:rPr>
          <w:rFonts w:ascii="Arial" w:hAnsi="Arial" w:cs="Arial"/>
          <w:color w:val="000000" w:themeColor="text1"/>
        </w:rPr>
        <w:t>R</w:t>
      </w:r>
      <w:r w:rsidR="00DD5B99" w:rsidRPr="00D47AD3">
        <w:rPr>
          <w:rFonts w:ascii="Arial" w:hAnsi="Arial" w:cs="Arial"/>
          <w:color w:val="000000" w:themeColor="text1"/>
        </w:rPr>
        <w:t xml:space="preserve">elevant </w:t>
      </w:r>
      <w:r w:rsidR="00E01C14" w:rsidRPr="00D47AD3">
        <w:rPr>
          <w:rFonts w:ascii="Arial" w:hAnsi="Arial" w:cs="Arial"/>
          <w:color w:val="000000" w:themeColor="text1"/>
        </w:rPr>
        <w:t>criminal offence</w:t>
      </w:r>
      <w:r w:rsidR="00DD5B99" w:rsidRPr="00D47AD3">
        <w:rPr>
          <w:rFonts w:ascii="Arial" w:hAnsi="Arial" w:cs="Arial"/>
          <w:color w:val="000000" w:themeColor="text1"/>
        </w:rPr>
        <w:t>, as defined by the Criminal Convictions policy,</w:t>
      </w:r>
      <w:r w:rsidR="00E01C14" w:rsidRPr="00D47AD3">
        <w:rPr>
          <w:rFonts w:ascii="Arial" w:hAnsi="Arial" w:cs="Arial"/>
          <w:color w:val="000000" w:themeColor="text1"/>
        </w:rPr>
        <w:t xml:space="preserve"> where a custodial sentence (immediate or suspended) has been given. </w:t>
      </w:r>
    </w:p>
    <w:p w14:paraId="01FB6C3B" w14:textId="047BF246"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At any time before a decision</w:t>
      </w:r>
      <w:r w:rsidR="00B446FF" w:rsidRPr="001273F6">
        <w:rPr>
          <w:rFonts w:ascii="Arial" w:hAnsi="Arial" w:cs="Arial"/>
          <w:color w:val="000000" w:themeColor="text1"/>
        </w:rPr>
        <w:t xml:space="preserve"> has been made regarding the outcome of a case</w:t>
      </w:r>
      <w:r w:rsidRPr="001273F6">
        <w:rPr>
          <w:rFonts w:ascii="Arial" w:hAnsi="Arial" w:cs="Arial"/>
          <w:color w:val="000000" w:themeColor="text1"/>
        </w:rPr>
        <w:t>, the Student Conduct Officer may</w:t>
      </w:r>
      <w:r w:rsidR="00B446FF" w:rsidRPr="001273F6">
        <w:rPr>
          <w:rFonts w:ascii="Arial" w:hAnsi="Arial" w:cs="Arial"/>
          <w:color w:val="000000" w:themeColor="text1"/>
        </w:rPr>
        <w:t xml:space="preserve"> not progress to a Major misconduct panel</w:t>
      </w:r>
      <w:r w:rsidRPr="001273F6">
        <w:rPr>
          <w:rFonts w:ascii="Arial" w:hAnsi="Arial" w:cs="Arial"/>
          <w:color w:val="000000" w:themeColor="text1"/>
        </w:rPr>
        <w:t xml:space="preserve">, </w:t>
      </w:r>
      <w:r w:rsidR="00B446FF" w:rsidRPr="001273F6">
        <w:rPr>
          <w:rFonts w:ascii="Arial" w:hAnsi="Arial" w:cs="Arial"/>
          <w:color w:val="000000" w:themeColor="text1"/>
        </w:rPr>
        <w:t xml:space="preserve">on the basis </w:t>
      </w:r>
      <w:r w:rsidRPr="001273F6">
        <w:rPr>
          <w:rFonts w:ascii="Arial" w:hAnsi="Arial" w:cs="Arial"/>
          <w:color w:val="000000" w:themeColor="text1"/>
        </w:rPr>
        <w:t>that:</w:t>
      </w:r>
    </w:p>
    <w:p w14:paraId="5B719FC3" w14:textId="1AE50B8E" w:rsidR="00125ED0"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the </w:t>
      </w:r>
      <w:r w:rsidR="00B446FF" w:rsidRPr="001273F6">
        <w:rPr>
          <w:rFonts w:ascii="Arial" w:hAnsi="Arial" w:cs="Arial"/>
          <w:color w:val="000000" w:themeColor="text1"/>
        </w:rPr>
        <w:t xml:space="preserve">Responding Party </w:t>
      </w:r>
      <w:r w:rsidRPr="001273F6">
        <w:rPr>
          <w:rFonts w:ascii="Arial" w:hAnsi="Arial" w:cs="Arial"/>
          <w:color w:val="000000" w:themeColor="text1"/>
        </w:rPr>
        <w:t xml:space="preserve">admits the </w:t>
      </w:r>
      <w:proofErr w:type="gramStart"/>
      <w:r w:rsidRPr="001273F6">
        <w:rPr>
          <w:rFonts w:ascii="Arial" w:hAnsi="Arial" w:cs="Arial"/>
          <w:color w:val="000000" w:themeColor="text1"/>
        </w:rPr>
        <w:t>misconduct;</w:t>
      </w:r>
      <w:proofErr w:type="gramEnd"/>
    </w:p>
    <w:p w14:paraId="12DAD74A" w14:textId="093D3397" w:rsidR="00125ED0" w:rsidRDefault="00EC6EE0"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t</w:t>
      </w:r>
      <w:r w:rsidR="00E01C14" w:rsidRPr="001273F6">
        <w:rPr>
          <w:rFonts w:ascii="Arial" w:hAnsi="Arial" w:cs="Arial"/>
          <w:color w:val="000000" w:themeColor="text1"/>
        </w:rPr>
        <w:t xml:space="preserve">he </w:t>
      </w:r>
      <w:r w:rsidR="00DD5B99" w:rsidRPr="001273F6">
        <w:rPr>
          <w:rFonts w:ascii="Arial" w:hAnsi="Arial" w:cs="Arial"/>
          <w:color w:val="000000" w:themeColor="text1"/>
        </w:rPr>
        <w:t xml:space="preserve">Responding Party, decides to agree and </w:t>
      </w:r>
      <w:r w:rsidR="00E01C14" w:rsidRPr="001273F6">
        <w:rPr>
          <w:rFonts w:ascii="Arial" w:hAnsi="Arial" w:cs="Arial"/>
          <w:color w:val="000000" w:themeColor="text1"/>
        </w:rPr>
        <w:t>abide</w:t>
      </w:r>
      <w:r w:rsidR="00DD5B99" w:rsidRPr="001273F6">
        <w:rPr>
          <w:rFonts w:ascii="Arial" w:hAnsi="Arial" w:cs="Arial"/>
          <w:color w:val="000000" w:themeColor="text1"/>
        </w:rPr>
        <w:t>s</w:t>
      </w:r>
      <w:r w:rsidR="00E01C14" w:rsidRPr="001273F6">
        <w:rPr>
          <w:rFonts w:ascii="Arial" w:hAnsi="Arial" w:cs="Arial"/>
          <w:color w:val="000000" w:themeColor="text1"/>
        </w:rPr>
        <w:t xml:space="preserve"> by the conditions of</w:t>
      </w:r>
      <w:r w:rsidR="00DD5B99" w:rsidRPr="001273F6">
        <w:rPr>
          <w:rFonts w:ascii="Arial" w:hAnsi="Arial" w:cs="Arial"/>
          <w:color w:val="000000" w:themeColor="text1"/>
        </w:rPr>
        <w:t xml:space="preserve"> a Resolution </w:t>
      </w:r>
      <w:proofErr w:type="gramStart"/>
      <w:r w:rsidR="00DD5B99" w:rsidRPr="001273F6">
        <w:rPr>
          <w:rFonts w:ascii="Arial" w:hAnsi="Arial" w:cs="Arial"/>
          <w:color w:val="000000" w:themeColor="text1"/>
        </w:rPr>
        <w:t>Agreement</w:t>
      </w:r>
      <w:r w:rsidR="00E01C14" w:rsidRPr="001273F6">
        <w:rPr>
          <w:rFonts w:ascii="Arial" w:hAnsi="Arial" w:cs="Arial"/>
          <w:color w:val="000000" w:themeColor="text1"/>
        </w:rPr>
        <w:t>;</w:t>
      </w:r>
      <w:proofErr w:type="gramEnd"/>
    </w:p>
    <w:p w14:paraId="06883C4D" w14:textId="3362CECF" w:rsidR="00EC6EE0" w:rsidRPr="00125ED0" w:rsidRDefault="00E01C14" w:rsidP="001273F6">
      <w:pPr>
        <w:pStyle w:val="ListParagraph"/>
        <w:numPr>
          <w:ilvl w:val="1"/>
          <w:numId w:val="90"/>
        </w:numPr>
        <w:spacing w:line="360" w:lineRule="auto"/>
      </w:pPr>
      <w:r w:rsidRPr="001273F6">
        <w:rPr>
          <w:rFonts w:ascii="Arial" w:hAnsi="Arial" w:cs="Arial"/>
          <w:color w:val="000000" w:themeColor="text1"/>
        </w:rPr>
        <w:t xml:space="preserve">the Head of Student Casework </w:t>
      </w:r>
      <w:r w:rsidR="00DD5B99" w:rsidRPr="001273F6">
        <w:rPr>
          <w:rFonts w:ascii="Arial" w:hAnsi="Arial" w:cs="Arial"/>
          <w:color w:val="000000" w:themeColor="text1"/>
        </w:rPr>
        <w:t>agrees, for example</w:t>
      </w:r>
      <w:r w:rsidR="00AE20C5">
        <w:rPr>
          <w:rFonts w:ascii="Arial" w:hAnsi="Arial" w:cs="Arial"/>
          <w:color w:val="000000" w:themeColor="text1"/>
          <w:lang w:val="en-US"/>
        </w:rPr>
        <w:t>,</w:t>
      </w:r>
      <w:r w:rsidR="00DD5B99" w:rsidRPr="001273F6">
        <w:rPr>
          <w:rFonts w:ascii="Arial" w:hAnsi="Arial" w:cs="Arial"/>
          <w:color w:val="000000" w:themeColor="text1"/>
        </w:rPr>
        <w:t xml:space="preserve"> in cases where it is determined that it may be better dealt with under another process as information comes to light, such as Fitness to </w:t>
      </w:r>
      <w:proofErr w:type="gramStart"/>
      <w:r w:rsidR="00DD5B99" w:rsidRPr="001273F6">
        <w:rPr>
          <w:rFonts w:ascii="Arial" w:hAnsi="Arial" w:cs="Arial"/>
          <w:color w:val="000000" w:themeColor="text1"/>
        </w:rPr>
        <w:t>Practise</w:t>
      </w:r>
      <w:r w:rsidR="00B446FF" w:rsidRPr="001273F6">
        <w:rPr>
          <w:rFonts w:ascii="Arial" w:hAnsi="Arial" w:cs="Arial"/>
          <w:color w:val="000000" w:themeColor="text1"/>
        </w:rPr>
        <w:t>;</w:t>
      </w:r>
      <w:proofErr w:type="gramEnd"/>
      <w:r w:rsidR="00DD5B99" w:rsidRPr="001273F6">
        <w:rPr>
          <w:rFonts w:ascii="Arial" w:hAnsi="Arial" w:cs="Arial"/>
          <w:color w:val="000000" w:themeColor="text1"/>
        </w:rPr>
        <w:t xml:space="preserve"> </w:t>
      </w:r>
    </w:p>
    <w:p w14:paraId="404B8A35" w14:textId="7846A35F" w:rsidR="00E01C14" w:rsidRPr="001273F6" w:rsidRDefault="00DD5B99"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evidence </w:t>
      </w:r>
      <w:r w:rsidR="00B446FF" w:rsidRPr="001273F6">
        <w:rPr>
          <w:rFonts w:ascii="Arial" w:hAnsi="Arial" w:cs="Arial"/>
          <w:color w:val="000000" w:themeColor="text1"/>
        </w:rPr>
        <w:t xml:space="preserve">or context </w:t>
      </w:r>
      <w:r w:rsidRPr="001273F6">
        <w:rPr>
          <w:rFonts w:ascii="Arial" w:hAnsi="Arial" w:cs="Arial"/>
          <w:color w:val="000000" w:themeColor="text1"/>
        </w:rPr>
        <w:t xml:space="preserve">comes to light, that </w:t>
      </w:r>
      <w:r w:rsidR="00B446FF" w:rsidRPr="001273F6">
        <w:rPr>
          <w:rFonts w:ascii="Arial" w:hAnsi="Arial" w:cs="Arial"/>
          <w:color w:val="000000" w:themeColor="text1"/>
        </w:rPr>
        <w:t xml:space="preserve">increases the likelihood that the misconduct is not substantiated or should be considered as a Minor misconduct </w:t>
      </w:r>
      <w:proofErr w:type="gramStart"/>
      <w:r w:rsidR="00B446FF" w:rsidRPr="001273F6">
        <w:rPr>
          <w:rFonts w:ascii="Arial" w:hAnsi="Arial" w:cs="Arial"/>
          <w:color w:val="000000" w:themeColor="text1"/>
        </w:rPr>
        <w:t>incident</w:t>
      </w:r>
      <w:r w:rsidR="00125ED0">
        <w:rPr>
          <w:rFonts w:ascii="Arial" w:hAnsi="Arial" w:cs="Arial"/>
          <w:color w:val="000000" w:themeColor="text1"/>
        </w:rPr>
        <w:t>;</w:t>
      </w:r>
      <w:proofErr w:type="gramEnd"/>
    </w:p>
    <w:p w14:paraId="018D90DA" w14:textId="48F67A4F" w:rsidR="00E01C14" w:rsidRPr="00D47AD3" w:rsidRDefault="00E01C14"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t xml:space="preserve">If the </w:t>
      </w:r>
      <w:r w:rsidR="7B26E548" w:rsidRPr="00D47AD3">
        <w:rPr>
          <w:rFonts w:ascii="Arial" w:hAnsi="Arial" w:cs="Arial"/>
          <w:color w:val="000000" w:themeColor="text1"/>
        </w:rPr>
        <w:t xml:space="preserve">Responding Party </w:t>
      </w:r>
      <w:r w:rsidRPr="00D47AD3">
        <w:rPr>
          <w:rFonts w:ascii="Arial" w:hAnsi="Arial" w:cs="Arial"/>
          <w:color w:val="000000" w:themeColor="text1"/>
        </w:rPr>
        <w:t xml:space="preserve">breaches the conditions of the agreement, the University may proceed with the original misconduct (together with any subsequent misconduct) </w:t>
      </w:r>
      <w:r w:rsidR="00C70DE2" w:rsidRPr="00D47AD3">
        <w:rPr>
          <w:rFonts w:ascii="Arial" w:hAnsi="Arial" w:cs="Arial"/>
          <w:color w:val="000000" w:themeColor="text1"/>
        </w:rPr>
        <w:t>based on</w:t>
      </w:r>
      <w:r w:rsidRPr="00D47AD3">
        <w:rPr>
          <w:rFonts w:ascii="Arial" w:hAnsi="Arial" w:cs="Arial"/>
          <w:color w:val="000000" w:themeColor="text1"/>
        </w:rPr>
        <w:t xml:space="preserve"> the admission and a sanction may be imposed by the Student Conduct Officer and/or the formal misconduct panel for all instances of misconduct (</w:t>
      </w:r>
      <w:r w:rsidR="005D52F2" w:rsidRPr="00D47AD3">
        <w:rPr>
          <w:rFonts w:ascii="Arial" w:hAnsi="Arial" w:cs="Arial"/>
          <w:color w:val="000000" w:themeColor="text1"/>
        </w:rPr>
        <w:t>considering</w:t>
      </w:r>
      <w:r w:rsidRPr="00D47AD3">
        <w:rPr>
          <w:rFonts w:ascii="Arial" w:hAnsi="Arial" w:cs="Arial"/>
          <w:color w:val="000000" w:themeColor="text1"/>
        </w:rPr>
        <w:t xml:space="preserve"> any partial compliance with the conditions of the </w:t>
      </w:r>
      <w:proofErr w:type="gramStart"/>
      <w:r w:rsidRPr="00D47AD3">
        <w:rPr>
          <w:rFonts w:ascii="Arial" w:hAnsi="Arial" w:cs="Arial"/>
          <w:color w:val="000000" w:themeColor="text1"/>
        </w:rPr>
        <w:t>agreement</w:t>
      </w:r>
      <w:r w:rsidR="00B446FF" w:rsidRPr="00D47AD3">
        <w:rPr>
          <w:rFonts w:ascii="Arial" w:hAnsi="Arial" w:cs="Arial"/>
          <w:color w:val="000000" w:themeColor="text1"/>
        </w:rPr>
        <w:t>;</w:t>
      </w:r>
      <w:proofErr w:type="gramEnd"/>
    </w:p>
    <w:p w14:paraId="3AD1068B" w14:textId="6383C8CE" w:rsidR="00125ED0" w:rsidRPr="005D52F2" w:rsidRDefault="00742FEB" w:rsidP="001273F6">
      <w:pPr>
        <w:pStyle w:val="ListParagraph"/>
        <w:numPr>
          <w:ilvl w:val="1"/>
          <w:numId w:val="90"/>
        </w:numPr>
        <w:spacing w:line="360" w:lineRule="auto"/>
        <w:rPr>
          <w:rFonts w:ascii="Arial" w:hAnsi="Arial" w:cs="Arial"/>
          <w:color w:val="000000" w:themeColor="text1"/>
        </w:rPr>
      </w:pPr>
      <w:r w:rsidRPr="00D47AD3">
        <w:rPr>
          <w:rFonts w:ascii="Arial" w:hAnsi="Arial" w:cs="Arial"/>
          <w:color w:val="000000" w:themeColor="text1"/>
        </w:rPr>
        <w:lastRenderedPageBreak/>
        <w:t xml:space="preserve">The Responding Party </w:t>
      </w:r>
      <w:r w:rsidR="00E01C14" w:rsidRPr="00D47AD3">
        <w:rPr>
          <w:rFonts w:ascii="Arial" w:hAnsi="Arial" w:cs="Arial"/>
          <w:color w:val="000000" w:themeColor="text1"/>
        </w:rPr>
        <w:t xml:space="preserve">shall not be subject to any </w:t>
      </w:r>
      <w:r w:rsidR="00C70DE2" w:rsidRPr="00D47AD3">
        <w:rPr>
          <w:rFonts w:ascii="Arial" w:hAnsi="Arial" w:cs="Arial"/>
          <w:color w:val="000000" w:themeColor="text1"/>
        </w:rPr>
        <w:t>detriment and</w:t>
      </w:r>
      <w:r w:rsidR="00B446FF" w:rsidRPr="00D47AD3">
        <w:rPr>
          <w:rFonts w:ascii="Arial" w:hAnsi="Arial" w:cs="Arial"/>
          <w:color w:val="000000" w:themeColor="text1"/>
        </w:rPr>
        <w:t xml:space="preserve"> be treated fairly</w:t>
      </w:r>
      <w:r w:rsidR="00E01C14" w:rsidRPr="00D47AD3">
        <w:rPr>
          <w:rFonts w:ascii="Arial" w:hAnsi="Arial" w:cs="Arial"/>
          <w:color w:val="000000" w:themeColor="text1"/>
        </w:rPr>
        <w:t xml:space="preserve"> (other than a continuation of proceedings under this Policy) for declining to </w:t>
      </w:r>
      <w:r w:rsidR="00B446FF" w:rsidRPr="00D47AD3">
        <w:rPr>
          <w:rFonts w:ascii="Arial" w:hAnsi="Arial" w:cs="Arial"/>
          <w:color w:val="000000" w:themeColor="text1"/>
        </w:rPr>
        <w:t>a Resolution Agreement</w:t>
      </w:r>
      <w:r w:rsidR="00E01C14" w:rsidRPr="00D47AD3">
        <w:rPr>
          <w:rFonts w:ascii="Arial" w:hAnsi="Arial" w:cs="Arial"/>
          <w:color w:val="000000" w:themeColor="text1"/>
        </w:rPr>
        <w:t xml:space="preserve"> according to paragraph </w:t>
      </w:r>
      <w:r w:rsidR="00125ED0">
        <w:rPr>
          <w:rFonts w:ascii="Arial" w:hAnsi="Arial" w:cs="Arial"/>
          <w:color w:val="000000" w:themeColor="text1"/>
        </w:rPr>
        <w:t>92</w:t>
      </w:r>
      <w:r w:rsidR="00E01C14" w:rsidRPr="00D47AD3">
        <w:rPr>
          <w:rFonts w:ascii="Arial" w:hAnsi="Arial" w:cs="Arial"/>
          <w:color w:val="000000" w:themeColor="text1"/>
        </w:rPr>
        <w:t xml:space="preserve">.  The fact that such an </w:t>
      </w:r>
      <w:r w:rsidR="00E01C14" w:rsidRPr="005D52F2">
        <w:rPr>
          <w:rFonts w:ascii="Arial" w:hAnsi="Arial" w:cs="Arial"/>
          <w:color w:val="000000" w:themeColor="text1"/>
        </w:rPr>
        <w:t>agreement has been declined shall be disregarded when considering the matter</w:t>
      </w:r>
      <w:r w:rsidR="00B446FF" w:rsidRPr="005D52F2">
        <w:rPr>
          <w:rFonts w:ascii="Arial" w:hAnsi="Arial" w:cs="Arial"/>
          <w:color w:val="000000" w:themeColor="text1"/>
        </w:rPr>
        <w:t>.</w:t>
      </w:r>
      <w:r w:rsidR="00E01C14" w:rsidRPr="005D52F2">
        <w:rPr>
          <w:rFonts w:ascii="Arial" w:hAnsi="Arial" w:cs="Arial"/>
          <w:color w:val="000000" w:themeColor="text1"/>
        </w:rPr>
        <w:t xml:space="preserve"> </w:t>
      </w:r>
    </w:p>
    <w:p w14:paraId="1919A917" w14:textId="6DA9508E" w:rsidR="00E01C14" w:rsidRPr="001273F6" w:rsidRDefault="00125ED0" w:rsidP="001273F6">
      <w:pPr>
        <w:spacing w:line="360" w:lineRule="auto"/>
        <w:rPr>
          <w:rFonts w:ascii="Arial" w:hAnsi="Arial" w:cs="Arial"/>
        </w:rPr>
      </w:pPr>
      <w:r w:rsidRPr="001273F6">
        <w:rPr>
          <w:rFonts w:ascii="Arial" w:hAnsi="Arial" w:cs="Arial"/>
          <w:color w:val="000000" w:themeColor="text1"/>
        </w:rPr>
        <w:t xml:space="preserve">101. </w:t>
      </w:r>
      <w:r w:rsidR="00E01C14" w:rsidRPr="001273F6">
        <w:rPr>
          <w:rFonts w:ascii="Arial" w:hAnsi="Arial" w:cs="Arial"/>
        </w:rPr>
        <w:t xml:space="preserve">Where the Student Conduct Officer has referred the misconduct to the Student Casework Office, the Student Casework Office shall inform the </w:t>
      </w:r>
      <w:r w:rsidR="00742FEB" w:rsidRPr="001273F6">
        <w:rPr>
          <w:rFonts w:ascii="Arial" w:hAnsi="Arial" w:cs="Arial"/>
        </w:rPr>
        <w:t>Responding</w:t>
      </w:r>
      <w:r w:rsidR="4006193C" w:rsidRPr="001273F6">
        <w:rPr>
          <w:rFonts w:ascii="Arial" w:hAnsi="Arial" w:cs="Arial"/>
        </w:rPr>
        <w:t xml:space="preserve"> Party </w:t>
      </w:r>
      <w:r w:rsidR="00E01C14" w:rsidRPr="001273F6">
        <w:rPr>
          <w:rFonts w:ascii="Arial" w:hAnsi="Arial" w:cs="Arial"/>
        </w:rPr>
        <w:t>that a formal misconduct panel hearing will be convened</w:t>
      </w:r>
      <w:r w:rsidRPr="001273F6">
        <w:rPr>
          <w:rFonts w:ascii="Arial" w:hAnsi="Arial" w:cs="Arial"/>
        </w:rPr>
        <w:t xml:space="preserve">. </w:t>
      </w:r>
      <w:r w:rsidR="00E01C14" w:rsidRPr="001273F6">
        <w:rPr>
          <w:rFonts w:ascii="Arial" w:hAnsi="Arial" w:cs="Arial"/>
        </w:rPr>
        <w:t xml:space="preserve">Notification to the </w:t>
      </w:r>
      <w:r w:rsidR="00742FEB" w:rsidRPr="001273F6">
        <w:rPr>
          <w:rFonts w:ascii="Arial" w:hAnsi="Arial" w:cs="Arial"/>
        </w:rPr>
        <w:t>Responding Party</w:t>
      </w:r>
      <w:r w:rsidR="00E01C14" w:rsidRPr="001273F6">
        <w:rPr>
          <w:rFonts w:ascii="Arial" w:hAnsi="Arial" w:cs="Arial"/>
        </w:rPr>
        <w:t xml:space="preserve"> shall include:</w:t>
      </w:r>
    </w:p>
    <w:p w14:paraId="02E5FC53" w14:textId="56D555F4" w:rsidR="00125ED0" w:rsidRPr="005D52F2" w:rsidRDefault="00125ED0" w:rsidP="001273F6">
      <w:pPr>
        <w:spacing w:line="360" w:lineRule="auto"/>
        <w:rPr>
          <w:rFonts w:ascii="Arial" w:hAnsi="Arial" w:cs="Arial"/>
          <w:color w:val="000000" w:themeColor="text1"/>
        </w:rPr>
      </w:pPr>
      <w:r w:rsidRPr="005D52F2">
        <w:rPr>
          <w:rFonts w:ascii="Arial" w:hAnsi="Arial" w:cs="Arial"/>
          <w:color w:val="000000" w:themeColor="text1"/>
        </w:rPr>
        <w:t xml:space="preserve">101.1. </w:t>
      </w:r>
      <w:r w:rsidR="00E01C14" w:rsidRPr="005D52F2">
        <w:rPr>
          <w:rFonts w:ascii="Arial" w:hAnsi="Arial" w:cs="Arial"/>
          <w:color w:val="000000" w:themeColor="text1"/>
        </w:rPr>
        <w:t xml:space="preserve">an invitation letter to attend a panel hearing in person or via Microsoft (MS) Teams. The </w:t>
      </w:r>
      <w:r w:rsidR="00742FEB" w:rsidRPr="005D52F2">
        <w:rPr>
          <w:rFonts w:ascii="Arial" w:hAnsi="Arial" w:cs="Arial"/>
          <w:color w:val="000000" w:themeColor="text1"/>
        </w:rPr>
        <w:t xml:space="preserve">Responding Party </w:t>
      </w:r>
      <w:r w:rsidR="00E01C14" w:rsidRPr="005D52F2">
        <w:rPr>
          <w:rFonts w:ascii="Arial" w:hAnsi="Arial" w:cs="Arial"/>
          <w:color w:val="000000" w:themeColor="text1"/>
        </w:rPr>
        <w:t>should be given the proposed date of the panel hearing) and the names and/or the job titles of the Panel members, including the Chair</w:t>
      </w:r>
      <w:r w:rsidR="002D190B" w:rsidRPr="005D52F2">
        <w:rPr>
          <w:rFonts w:ascii="Arial" w:hAnsi="Arial" w:cs="Arial"/>
          <w:color w:val="000000" w:themeColor="text1"/>
        </w:rPr>
        <w:t xml:space="preserve"> and whether there will be witnesses, such as the Reporting Party </w:t>
      </w:r>
      <w:r w:rsidR="00C70DE2" w:rsidRPr="005D52F2">
        <w:rPr>
          <w:rFonts w:ascii="Arial" w:hAnsi="Arial" w:cs="Arial"/>
          <w:color w:val="000000" w:themeColor="text1"/>
        </w:rPr>
        <w:t>present.</w:t>
      </w:r>
    </w:p>
    <w:p w14:paraId="4BCCCA71" w14:textId="514F5D63" w:rsidR="00125ED0" w:rsidRDefault="00125ED0" w:rsidP="001273F6">
      <w:pPr>
        <w:spacing w:line="360" w:lineRule="auto"/>
      </w:pPr>
      <w:r w:rsidRPr="005D52F2">
        <w:rPr>
          <w:rFonts w:ascii="Arial" w:hAnsi="Arial" w:cs="Arial"/>
          <w:color w:val="000000" w:themeColor="text1"/>
        </w:rPr>
        <w:t xml:space="preserve">101.2.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the Misconduct Incident Report Form and any evidence in support of </w:t>
      </w:r>
      <w:r w:rsidR="00C70DE2" w:rsidRPr="001273F6">
        <w:rPr>
          <w:rFonts w:ascii="Arial" w:hAnsi="Arial" w:cs="Arial"/>
          <w:color w:val="000000" w:themeColor="text1"/>
        </w:rPr>
        <w:t>it.</w:t>
      </w:r>
    </w:p>
    <w:p w14:paraId="280D5FE8" w14:textId="2CDC7925" w:rsidR="00EC6EE0" w:rsidRPr="00D47AD3" w:rsidRDefault="001A4D87" w:rsidP="001273F6">
      <w:pPr>
        <w:pStyle w:val="ListParagraph"/>
        <w:spacing w:line="360" w:lineRule="auto"/>
      </w:pPr>
      <w:r>
        <w:rPr>
          <w:rFonts w:ascii="Arial" w:hAnsi="Arial" w:cs="Arial"/>
          <w:color w:val="000000" w:themeColor="text1"/>
        </w:rPr>
        <w:t xml:space="preserve">101.3. </w:t>
      </w:r>
      <w:r w:rsidR="00C70DE2" w:rsidRPr="001273F6">
        <w:rPr>
          <w:rFonts w:ascii="Arial" w:hAnsi="Arial" w:cs="Arial"/>
          <w:color w:val="000000" w:themeColor="text1"/>
        </w:rPr>
        <w:t>A</w:t>
      </w:r>
      <w:r w:rsidR="00E01C14" w:rsidRPr="001273F6">
        <w:rPr>
          <w:rFonts w:ascii="Arial" w:hAnsi="Arial" w:cs="Arial"/>
          <w:color w:val="000000" w:themeColor="text1"/>
        </w:rPr>
        <w:t xml:space="preserve"> copy of this </w:t>
      </w:r>
      <w:r w:rsidR="00C70DE2" w:rsidRPr="001273F6">
        <w:rPr>
          <w:rFonts w:ascii="Arial" w:hAnsi="Arial" w:cs="Arial"/>
          <w:color w:val="000000" w:themeColor="text1"/>
        </w:rPr>
        <w:t>policy.</w:t>
      </w:r>
    </w:p>
    <w:p w14:paraId="686CC309" w14:textId="209A61AA" w:rsidR="00E01C14"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In respect of any oral hearing (in person or via MS Teams) before a Panel:</w:t>
      </w:r>
    </w:p>
    <w:p w14:paraId="30EDFA96" w14:textId="7B0B9619" w:rsidR="00EC6EE0" w:rsidRPr="00D47AD3" w:rsidRDefault="001A4D87" w:rsidP="001273F6">
      <w:pPr>
        <w:pStyle w:val="ListParagraph"/>
        <w:spacing w:line="360" w:lineRule="auto"/>
        <w:rPr>
          <w:rFonts w:ascii="Arial" w:hAnsi="Arial" w:cs="Arial"/>
          <w:color w:val="000000" w:themeColor="text1"/>
        </w:rPr>
      </w:pPr>
      <w:r>
        <w:rPr>
          <w:rFonts w:ascii="Arial" w:hAnsi="Arial" w:cs="Arial"/>
          <w:color w:val="000000" w:themeColor="text1"/>
        </w:rPr>
        <w:t>102.</w:t>
      </w:r>
      <w:r w:rsidR="00A07683">
        <w:rPr>
          <w:rFonts w:ascii="Arial" w:hAnsi="Arial" w:cs="Arial"/>
          <w:color w:val="000000" w:themeColor="text1"/>
        </w:rPr>
        <w:t>1.</w:t>
      </w:r>
      <w:r w:rsidR="00A07683" w:rsidRPr="00D47AD3">
        <w:rPr>
          <w:rFonts w:ascii="Arial" w:hAnsi="Arial" w:cs="Arial"/>
          <w:color w:val="000000" w:themeColor="text1"/>
        </w:rPr>
        <w:t xml:space="preserve"> The</w:t>
      </w:r>
      <w:r w:rsidR="00E01C14" w:rsidRPr="00D47AD3">
        <w:rPr>
          <w:rFonts w:ascii="Arial" w:hAnsi="Arial" w:cs="Arial"/>
          <w:color w:val="000000" w:themeColor="text1"/>
        </w:rPr>
        <w:t xml:space="preserve"> student shall be given at least </w:t>
      </w:r>
      <w:r>
        <w:rPr>
          <w:rFonts w:ascii="Arial" w:hAnsi="Arial" w:cs="Arial"/>
          <w:color w:val="000000" w:themeColor="text1"/>
        </w:rPr>
        <w:t>10</w:t>
      </w:r>
      <w:r w:rsidR="00E01C14" w:rsidRPr="00D47AD3">
        <w:rPr>
          <w:rFonts w:ascii="Arial" w:hAnsi="Arial" w:cs="Arial"/>
          <w:color w:val="000000" w:themeColor="text1"/>
        </w:rPr>
        <w:t xml:space="preserve"> working days’ notice of the hearing, which will include a list of witnesses that the Student Conduct Officer intends to </w:t>
      </w:r>
      <w:r w:rsidR="00C70DE2" w:rsidRPr="00D47AD3">
        <w:rPr>
          <w:rFonts w:ascii="Arial" w:hAnsi="Arial" w:cs="Arial"/>
          <w:color w:val="000000" w:themeColor="text1"/>
        </w:rPr>
        <w:t>call</w:t>
      </w:r>
    </w:p>
    <w:p w14:paraId="51C2DEDC" w14:textId="79C730BD"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can submit to the Student Casework Office no later than 3 working days before the hearing, a list of witnesses whom they intend to call. It is the student’s responsibility to arrange for these witnesses to attend the hearing. The Panel may decline to hear a witness if their evidence is not relevant.</w:t>
      </w:r>
    </w:p>
    <w:p w14:paraId="3BEC7EF4" w14:textId="4113802D" w:rsidR="00E01C14"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 xml:space="preserve">The Responding Party </w:t>
      </w:r>
      <w:r w:rsidR="00E01C14" w:rsidRPr="00D47AD3">
        <w:rPr>
          <w:rFonts w:ascii="Arial" w:hAnsi="Arial" w:cs="Arial"/>
          <w:color w:val="000000" w:themeColor="text1"/>
        </w:rPr>
        <w:t>can be accompanied by a “Friend” who shall normally be a member of staff, student at the University or Students’ Union advisor by way of support and not</w:t>
      </w:r>
      <w:r w:rsidRPr="00D47AD3">
        <w:rPr>
          <w:rFonts w:ascii="Arial" w:hAnsi="Arial" w:cs="Arial"/>
          <w:color w:val="000000" w:themeColor="text1"/>
        </w:rPr>
        <w:t xml:space="preserve"> usually</w:t>
      </w:r>
      <w:r w:rsidR="00E01C14" w:rsidRPr="00D47AD3">
        <w:rPr>
          <w:rFonts w:ascii="Arial" w:hAnsi="Arial" w:cs="Arial"/>
          <w:color w:val="000000" w:themeColor="text1"/>
        </w:rPr>
        <w:t xml:space="preserve"> by way of legal representation such as a </w:t>
      </w:r>
      <w:r w:rsidRPr="00D47AD3">
        <w:rPr>
          <w:rFonts w:ascii="Arial" w:hAnsi="Arial" w:cs="Arial"/>
          <w:color w:val="000000" w:themeColor="text1"/>
        </w:rPr>
        <w:t>s</w:t>
      </w:r>
      <w:r w:rsidR="00E01C14" w:rsidRPr="00D47AD3">
        <w:rPr>
          <w:rFonts w:ascii="Arial" w:hAnsi="Arial" w:cs="Arial"/>
          <w:color w:val="000000" w:themeColor="text1"/>
        </w:rPr>
        <w:t xml:space="preserve">olicitor or </w:t>
      </w:r>
      <w:r w:rsidRPr="00D47AD3">
        <w:rPr>
          <w:rFonts w:ascii="Arial" w:hAnsi="Arial" w:cs="Arial"/>
          <w:color w:val="000000" w:themeColor="text1"/>
        </w:rPr>
        <w:t>b</w:t>
      </w:r>
      <w:r w:rsidR="00E01C14" w:rsidRPr="00D47AD3">
        <w:rPr>
          <w:rFonts w:ascii="Arial" w:hAnsi="Arial" w:cs="Arial"/>
          <w:color w:val="000000" w:themeColor="text1"/>
        </w:rPr>
        <w:t>arrister</w:t>
      </w:r>
      <w:r w:rsidRPr="00D47AD3">
        <w:rPr>
          <w:rFonts w:ascii="Arial" w:hAnsi="Arial" w:cs="Arial"/>
          <w:color w:val="000000" w:themeColor="text1"/>
        </w:rPr>
        <w:t xml:space="preserve"> as it is not a legal process</w:t>
      </w:r>
      <w:r w:rsidR="00E01C14" w:rsidRPr="00D47AD3">
        <w:rPr>
          <w:rFonts w:ascii="Arial" w:hAnsi="Arial" w:cs="Arial"/>
          <w:color w:val="000000" w:themeColor="text1"/>
        </w:rPr>
        <w:t>. The accompanying person’s capacity at the meeting is one of a silent observer. The Chair may permit the “Friend” to speak on behalf of the student if it would assist the investigation. The student is responsible for arranging the “Friend’s” attendance at the hearing.</w:t>
      </w:r>
      <w:r w:rsidR="73030ECF" w:rsidRPr="00D47AD3">
        <w:rPr>
          <w:rFonts w:ascii="Arial" w:hAnsi="Arial" w:cs="Arial"/>
          <w:color w:val="000000" w:themeColor="text1"/>
        </w:rPr>
        <w:t xml:space="preserve"> The </w:t>
      </w:r>
      <w:r w:rsidR="73030ECF" w:rsidRPr="00D47AD3">
        <w:rPr>
          <w:rFonts w:ascii="Arial" w:hAnsi="Arial" w:cs="Arial"/>
          <w:color w:val="000000" w:themeColor="text1"/>
        </w:rPr>
        <w:lastRenderedPageBreak/>
        <w:t>friend should not be someone who has provided a witness account as part of the investigation, as this could be seen as a conflict of interest.</w:t>
      </w:r>
    </w:p>
    <w:p w14:paraId="2403B64B" w14:textId="04D8E791" w:rsidR="00EC6EE0" w:rsidRPr="00D47AD3" w:rsidRDefault="002D190B" w:rsidP="001273F6">
      <w:pPr>
        <w:pStyle w:val="ListParagraph"/>
        <w:numPr>
          <w:ilvl w:val="1"/>
          <w:numId w:val="95"/>
        </w:numPr>
        <w:spacing w:line="360" w:lineRule="auto"/>
        <w:rPr>
          <w:rFonts w:ascii="Arial" w:hAnsi="Arial" w:cs="Arial"/>
          <w:color w:val="000000" w:themeColor="text1"/>
        </w:rPr>
      </w:pPr>
      <w:r w:rsidRPr="00D47AD3">
        <w:rPr>
          <w:rFonts w:ascii="Arial" w:hAnsi="Arial" w:cs="Arial"/>
          <w:color w:val="000000" w:themeColor="text1"/>
        </w:rPr>
        <w:t>The Responding Party</w:t>
      </w:r>
      <w:r w:rsidR="00E01C14" w:rsidRPr="00D47AD3">
        <w:rPr>
          <w:rFonts w:ascii="Arial" w:hAnsi="Arial" w:cs="Arial"/>
          <w:color w:val="000000" w:themeColor="text1"/>
        </w:rPr>
        <w:t xml:space="preserve"> will not normally need to seek legal representation at the Panel or Appeal Stage, although it may be permitted where necessary for fairness. For instance, in misconduct cases where the consequences for the </w:t>
      </w:r>
      <w:r w:rsidRPr="00D47AD3">
        <w:rPr>
          <w:rFonts w:ascii="Arial" w:hAnsi="Arial" w:cs="Arial"/>
          <w:color w:val="000000" w:themeColor="text1"/>
        </w:rPr>
        <w:t>Responding Party</w:t>
      </w:r>
      <w:r w:rsidR="00E01C14" w:rsidRPr="00D47AD3">
        <w:rPr>
          <w:rFonts w:ascii="Arial" w:hAnsi="Arial" w:cs="Arial"/>
          <w:color w:val="000000" w:themeColor="text1"/>
        </w:rPr>
        <w:t xml:space="preserve"> are potentially very serious, where it prevents </w:t>
      </w:r>
      <w:r w:rsidRPr="00D47AD3">
        <w:rPr>
          <w:rFonts w:ascii="Arial" w:hAnsi="Arial" w:cs="Arial"/>
          <w:color w:val="000000" w:themeColor="text1"/>
        </w:rPr>
        <w:t xml:space="preserve">the Responding Party </w:t>
      </w:r>
      <w:r w:rsidR="00E01C14" w:rsidRPr="00D47AD3">
        <w:rPr>
          <w:rFonts w:ascii="Arial" w:hAnsi="Arial" w:cs="Arial"/>
          <w:color w:val="000000" w:themeColor="text1"/>
        </w:rPr>
        <w:t>practising the relevant profession, or it could involve matters under criminal law</w:t>
      </w:r>
      <w:r w:rsidR="00EC6EE0" w:rsidRPr="00D47AD3">
        <w:rPr>
          <w:rFonts w:ascii="Arial" w:hAnsi="Arial" w:cs="Arial"/>
          <w:color w:val="000000" w:themeColor="text1"/>
        </w:rPr>
        <w:t>.</w:t>
      </w:r>
    </w:p>
    <w:p w14:paraId="3663E798" w14:textId="103864FE" w:rsidR="00EC6EE0"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color w:val="000000" w:themeColor="text1"/>
        </w:rPr>
        <w:t xml:space="preserve">The </w:t>
      </w:r>
      <w:r w:rsidR="002D190B" w:rsidRPr="001273F6">
        <w:rPr>
          <w:rFonts w:ascii="Arial" w:hAnsi="Arial" w:cs="Arial"/>
          <w:color w:val="000000" w:themeColor="text1"/>
        </w:rPr>
        <w:t xml:space="preserve">Responding Party </w:t>
      </w:r>
      <w:r w:rsidRPr="001273F6">
        <w:rPr>
          <w:rFonts w:ascii="Arial" w:hAnsi="Arial" w:cs="Arial"/>
          <w:color w:val="000000" w:themeColor="text1"/>
        </w:rPr>
        <w:t xml:space="preserve">will also be invited to inform of any reasonable adjustments they might require </w:t>
      </w:r>
      <w:r w:rsidR="00614AB5" w:rsidRPr="001273F6">
        <w:rPr>
          <w:rFonts w:ascii="Arial" w:hAnsi="Arial" w:cs="Arial"/>
          <w:color w:val="000000" w:themeColor="text1"/>
        </w:rPr>
        <w:t>accessing</w:t>
      </w:r>
      <w:r w:rsidRPr="001273F6">
        <w:rPr>
          <w:rFonts w:ascii="Arial" w:hAnsi="Arial" w:cs="Arial"/>
          <w:color w:val="000000" w:themeColor="text1"/>
        </w:rPr>
        <w:t xml:space="preserve"> the </w:t>
      </w:r>
      <w:r w:rsidR="002D190B" w:rsidRPr="001273F6">
        <w:rPr>
          <w:rFonts w:ascii="Arial" w:hAnsi="Arial" w:cs="Arial"/>
          <w:color w:val="000000" w:themeColor="text1"/>
        </w:rPr>
        <w:t>h</w:t>
      </w:r>
      <w:r w:rsidRPr="001273F6">
        <w:rPr>
          <w:rFonts w:ascii="Arial" w:hAnsi="Arial" w:cs="Arial"/>
          <w:color w:val="000000" w:themeColor="text1"/>
        </w:rPr>
        <w:t xml:space="preserve">earing. Reasonable adjustments such as the video or audio recordings of </w:t>
      </w:r>
      <w:r w:rsidR="002D190B" w:rsidRPr="001273F6">
        <w:rPr>
          <w:rFonts w:ascii="Arial" w:hAnsi="Arial" w:cs="Arial"/>
          <w:color w:val="000000" w:themeColor="text1"/>
        </w:rPr>
        <w:t>p</w:t>
      </w:r>
      <w:r w:rsidRPr="001273F6">
        <w:rPr>
          <w:rFonts w:ascii="Arial" w:hAnsi="Arial" w:cs="Arial"/>
          <w:color w:val="000000" w:themeColor="text1"/>
        </w:rPr>
        <w:t xml:space="preserve">anel </w:t>
      </w:r>
      <w:r w:rsidR="002D190B" w:rsidRPr="001273F6">
        <w:rPr>
          <w:rFonts w:ascii="Arial" w:hAnsi="Arial" w:cs="Arial"/>
          <w:color w:val="000000" w:themeColor="text1"/>
        </w:rPr>
        <w:t>h</w:t>
      </w:r>
      <w:r w:rsidRPr="001273F6">
        <w:rPr>
          <w:rFonts w:ascii="Arial" w:hAnsi="Arial" w:cs="Arial"/>
          <w:color w:val="000000" w:themeColor="text1"/>
        </w:rPr>
        <w:t>earings will only be permitted by the Chair in advance: where a written record is insufficient, as part of a support need; only where it is in the legitimate interests of the University, and where there is explicit consent from those whose personal data is being collected through the recording. Recording other than as a reasonable adjustment, is not permitted</w:t>
      </w:r>
      <w:r w:rsidR="002D190B" w:rsidRPr="001273F6">
        <w:rPr>
          <w:rFonts w:ascii="Arial" w:hAnsi="Arial" w:cs="Arial"/>
          <w:color w:val="000000" w:themeColor="text1"/>
        </w:rPr>
        <w:t xml:space="preserve">. </w:t>
      </w:r>
    </w:p>
    <w:p w14:paraId="5D64F792" w14:textId="0272B239" w:rsidR="00EC6EE0" w:rsidRPr="001273F6" w:rsidRDefault="002D190B" w:rsidP="001273F6">
      <w:pPr>
        <w:pStyle w:val="ListParagraph"/>
        <w:numPr>
          <w:ilvl w:val="1"/>
          <w:numId w:val="95"/>
        </w:numPr>
        <w:spacing w:line="360" w:lineRule="auto"/>
        <w:rPr>
          <w:rFonts w:ascii="Arial" w:hAnsi="Arial" w:cs="Arial"/>
          <w:color w:val="000000" w:themeColor="text1"/>
        </w:rPr>
      </w:pPr>
      <w:r w:rsidRPr="00D47AD3">
        <w:rPr>
          <w:rStyle w:val="ui-provider"/>
          <w:rFonts w:ascii="Arial" w:eastAsiaTheme="majorEastAsia" w:hAnsi="Arial" w:cs="Arial"/>
          <w:color w:val="000000" w:themeColor="text1"/>
        </w:rPr>
        <w:t>It is acknowledged that i</w:t>
      </w:r>
      <w:r w:rsidR="0862A105" w:rsidRPr="00D47AD3">
        <w:rPr>
          <w:rStyle w:val="ui-provider"/>
          <w:rFonts w:ascii="Arial" w:eastAsiaTheme="majorEastAsia" w:hAnsi="Arial" w:cs="Arial"/>
          <w:color w:val="000000" w:themeColor="text1"/>
        </w:rPr>
        <w:t>t</w:t>
      </w:r>
      <w:r w:rsidRPr="00D47AD3">
        <w:rPr>
          <w:rStyle w:val="ui-provider"/>
          <w:rFonts w:ascii="Arial" w:eastAsiaTheme="majorEastAsia" w:hAnsi="Arial" w:cs="Arial"/>
          <w:color w:val="000000" w:themeColor="text1"/>
        </w:rPr>
        <w:t xml:space="preserve"> is easier to make covert recordings or recordings of meetings or conversations without the consent or awareness of those present. Where recordings are made covertly, this can be in breach of </w:t>
      </w:r>
      <w:r w:rsidR="00614AB5" w:rsidRPr="00D47AD3">
        <w:rPr>
          <w:rStyle w:val="ui-provider"/>
          <w:rFonts w:ascii="Arial" w:eastAsiaTheme="majorEastAsia" w:hAnsi="Arial" w:cs="Arial"/>
          <w:color w:val="000000" w:themeColor="text1"/>
        </w:rPr>
        <w:t xml:space="preserve">external legislation </w:t>
      </w:r>
      <w:r w:rsidRPr="00D47AD3">
        <w:rPr>
          <w:rStyle w:val="ui-provider"/>
          <w:rFonts w:ascii="Arial" w:eastAsiaTheme="majorEastAsia" w:hAnsi="Arial" w:cs="Arial"/>
          <w:color w:val="000000" w:themeColor="text1"/>
        </w:rPr>
        <w:t>and data protection regulations.</w:t>
      </w:r>
      <w:r w:rsidR="00614AB5" w:rsidRPr="00D47AD3">
        <w:rPr>
          <w:rStyle w:val="ui-provider"/>
          <w:rFonts w:ascii="Arial" w:eastAsiaTheme="majorEastAsia" w:hAnsi="Arial" w:cs="Arial"/>
          <w:color w:val="000000" w:themeColor="text1"/>
        </w:rPr>
        <w:t xml:space="preserve"> Therefore, at all stages of the investigation the Reporting Party or Responding Party will be advised that the Data Protection Officer will be approached for advice and guidance and may not be used in all circumstances</w:t>
      </w:r>
    </w:p>
    <w:p w14:paraId="4935924F" w14:textId="36B6813A" w:rsidR="00EC6EE0" w:rsidRPr="001273F6" w:rsidRDefault="005D52F2" w:rsidP="001273F6">
      <w:pPr>
        <w:pStyle w:val="ListParagraph"/>
        <w:numPr>
          <w:ilvl w:val="1"/>
          <w:numId w:val="95"/>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will have the opportunity to respond to the allegation and review any supporting evidence. They may also, via the Chair of the Panel, ask questions of witnesses or the Student Conduct Officer presenting the case on behalf of the University. This includes seeking clarification on the allegations and facts presented, providing information, </w:t>
      </w:r>
      <w:r w:rsidR="00A84A2A" w:rsidRPr="001273F6">
        <w:rPr>
          <w:rFonts w:ascii="Arial" w:eastAsiaTheme="minorEastAsia" w:hAnsi="Arial" w:cs="Arial"/>
          <w:color w:val="000000"/>
          <w:lang w:val="en-US"/>
          <w14:ligatures w14:val="standardContextual"/>
        </w:rPr>
        <w:t>explaining</w:t>
      </w:r>
      <w:r w:rsidRPr="001273F6">
        <w:rPr>
          <w:rFonts w:ascii="Arial" w:eastAsiaTheme="minorEastAsia" w:hAnsi="Arial" w:cs="Arial"/>
          <w:color w:val="000000"/>
          <w:lang w:val="en-US"/>
          <w14:ligatures w14:val="standardContextual"/>
        </w:rPr>
        <w:t xml:space="preserve"> their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and submitting any mitigating circumstances for the Panel’s consideration.</w:t>
      </w:r>
    </w:p>
    <w:p w14:paraId="7D66694F" w14:textId="3E9D96E8" w:rsidR="00E01C14" w:rsidRPr="001273F6" w:rsidRDefault="00E01C14" w:rsidP="001273F6">
      <w:pPr>
        <w:pStyle w:val="ListParagraph"/>
        <w:numPr>
          <w:ilvl w:val="1"/>
          <w:numId w:val="95"/>
        </w:numPr>
        <w:spacing w:line="360" w:lineRule="auto"/>
        <w:rPr>
          <w:rFonts w:ascii="Arial" w:hAnsi="Arial" w:cs="Arial"/>
          <w:color w:val="000000" w:themeColor="text1"/>
        </w:rPr>
      </w:pPr>
      <w:r w:rsidRPr="001273F6">
        <w:rPr>
          <w:rFonts w:ascii="Arial" w:hAnsi="Arial" w:cs="Arial"/>
        </w:rPr>
        <w:t xml:space="preserve">The </w:t>
      </w:r>
      <w:r w:rsidR="00742FEB" w:rsidRPr="001273F6">
        <w:rPr>
          <w:rFonts w:ascii="Arial" w:hAnsi="Arial" w:cs="Arial"/>
        </w:rPr>
        <w:t>Responding Party</w:t>
      </w:r>
      <w:r w:rsidRPr="001273F6">
        <w:rPr>
          <w:rFonts w:ascii="Arial" w:hAnsi="Arial" w:cs="Arial"/>
        </w:rPr>
        <w:t xml:space="preserve"> may attend either in person or by via MS Teams agreed by the Chair of the Panel in which all participating in the </w:t>
      </w:r>
      <w:r w:rsidRPr="001273F6">
        <w:rPr>
          <w:rFonts w:ascii="Arial" w:hAnsi="Arial" w:cs="Arial"/>
        </w:rPr>
        <w:lastRenderedPageBreak/>
        <w:t xml:space="preserve">meeting may communicate with all the other participants. The </w:t>
      </w:r>
      <w:r w:rsidR="00742FEB" w:rsidRPr="001273F6">
        <w:rPr>
          <w:rFonts w:ascii="Arial" w:hAnsi="Arial" w:cs="Arial"/>
        </w:rPr>
        <w:t>Responding Party</w:t>
      </w:r>
      <w:r w:rsidRPr="001273F6">
        <w:rPr>
          <w:rFonts w:ascii="Arial" w:hAnsi="Arial" w:cs="Arial"/>
        </w:rPr>
        <w:t xml:space="preserve"> does not need to attend the hearing, the Panel can however, </w:t>
      </w:r>
      <w:r w:rsidR="00C70DE2" w:rsidRPr="001273F6">
        <w:rPr>
          <w:rFonts w:ascii="Arial" w:hAnsi="Arial" w:cs="Arial"/>
        </w:rPr>
        <w:t>decide</w:t>
      </w:r>
      <w:r w:rsidRPr="001273F6">
        <w:rPr>
          <w:rFonts w:ascii="Arial" w:hAnsi="Arial" w:cs="Arial"/>
        </w:rPr>
        <w:t xml:space="preserve"> in the </w:t>
      </w:r>
      <w:r w:rsidR="00742FEB" w:rsidRPr="001273F6">
        <w:rPr>
          <w:rFonts w:ascii="Arial" w:hAnsi="Arial" w:cs="Arial"/>
        </w:rPr>
        <w:t>Responding Party</w:t>
      </w:r>
      <w:r w:rsidRPr="001273F6">
        <w:rPr>
          <w:rFonts w:ascii="Arial" w:hAnsi="Arial" w:cs="Arial"/>
        </w:rPr>
        <w:t xml:space="preserve">’s absence, provided that the Panel is satisfied the </w:t>
      </w:r>
      <w:r w:rsidR="00742FEB" w:rsidRPr="001273F6">
        <w:rPr>
          <w:rFonts w:ascii="Arial" w:hAnsi="Arial" w:cs="Arial"/>
        </w:rPr>
        <w:t>Responding Party</w:t>
      </w:r>
      <w:r w:rsidRPr="001273F6">
        <w:rPr>
          <w:rFonts w:ascii="Arial" w:hAnsi="Arial" w:cs="Arial"/>
        </w:rPr>
        <w:t xml:space="preserve"> was informed of the date of the hearing and has not provided a reasonable excuse (supported by evidence) for absence. An oral hearing will only be postponed more than once in exceptional </w:t>
      </w:r>
      <w:r w:rsidR="005D52F2">
        <w:rPr>
          <w:rFonts w:ascii="Arial" w:hAnsi="Arial" w:cs="Arial"/>
        </w:rPr>
        <w:t>circumstanc</w:t>
      </w:r>
      <w:r w:rsidRPr="001273F6">
        <w:rPr>
          <w:rFonts w:ascii="Arial" w:hAnsi="Arial" w:cs="Arial"/>
        </w:rPr>
        <w:t>es</w:t>
      </w:r>
      <w:r w:rsidR="005D52F2">
        <w:rPr>
          <w:rFonts w:ascii="Arial" w:hAnsi="Arial" w:cs="Arial"/>
        </w:rPr>
        <w:t xml:space="preserve">. </w:t>
      </w:r>
      <w:r w:rsidRPr="001273F6">
        <w:rPr>
          <w:rFonts w:ascii="Arial" w:hAnsi="Arial" w:cs="Arial"/>
        </w:rPr>
        <w:t>The Student Casework Office shall refer the allegation to a panel unless they consider:</w:t>
      </w:r>
    </w:p>
    <w:p w14:paraId="5CE2F335" w14:textId="7A579922"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that there is insufficient evidence to substantiate the allegation, the Student Casework Office can decline to refer the matter to the </w:t>
      </w:r>
      <w:r w:rsidR="00C70DE2" w:rsidRPr="00D47AD3">
        <w:rPr>
          <w:rFonts w:ascii="Arial" w:hAnsi="Arial" w:cs="Arial"/>
          <w:color w:val="000000" w:themeColor="text1"/>
        </w:rPr>
        <w:t>P</w:t>
      </w:r>
      <w:r w:rsidRPr="00D47AD3">
        <w:rPr>
          <w:rFonts w:ascii="Arial" w:hAnsi="Arial" w:cs="Arial"/>
          <w:color w:val="000000" w:themeColor="text1"/>
        </w:rPr>
        <w:t>anel and may refer the matter to the Student Conduct Officer for further investigation (and subsequent referral</w:t>
      </w:r>
      <w:r w:rsidR="00464BB5" w:rsidRPr="00D47AD3">
        <w:rPr>
          <w:rFonts w:ascii="Arial" w:hAnsi="Arial" w:cs="Arial"/>
          <w:color w:val="000000" w:themeColor="text1"/>
        </w:rPr>
        <w:t>).</w:t>
      </w:r>
    </w:p>
    <w:p w14:paraId="09992DAC" w14:textId="15ACB7AD"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 xml:space="preserve">there is a real risk that proceeding will adversely affect the </w:t>
      </w:r>
      <w:r w:rsidR="00742FEB" w:rsidRPr="00D47AD3">
        <w:rPr>
          <w:rFonts w:ascii="Arial" w:hAnsi="Arial" w:cs="Arial"/>
          <w:color w:val="000000" w:themeColor="text1"/>
        </w:rPr>
        <w:t>Responding Part</w:t>
      </w:r>
      <w:r w:rsidR="001920BA" w:rsidRPr="00D47AD3">
        <w:rPr>
          <w:rFonts w:ascii="Arial" w:hAnsi="Arial" w:cs="Arial"/>
          <w:color w:val="000000" w:themeColor="text1"/>
        </w:rPr>
        <w:t>y’s</w:t>
      </w:r>
      <w:r w:rsidRPr="00D47AD3">
        <w:rPr>
          <w:rFonts w:ascii="Arial" w:hAnsi="Arial" w:cs="Arial"/>
          <w:color w:val="000000" w:themeColor="text1"/>
        </w:rPr>
        <w:t xml:space="preserve"> health or safeguarding of the welfare of another person; or</w:t>
      </w:r>
    </w:p>
    <w:p w14:paraId="5479C4CC" w14:textId="0DD50D51" w:rsidR="00E01C14" w:rsidRPr="00D47AD3" w:rsidRDefault="00E01C14" w:rsidP="001273F6">
      <w:pPr>
        <w:pStyle w:val="ListParagraph"/>
        <w:numPr>
          <w:ilvl w:val="2"/>
          <w:numId w:val="95"/>
        </w:numPr>
        <w:spacing w:line="360" w:lineRule="auto"/>
        <w:rPr>
          <w:rFonts w:ascii="Arial" w:hAnsi="Arial" w:cs="Arial"/>
          <w:color w:val="000000" w:themeColor="text1"/>
        </w:rPr>
      </w:pPr>
      <w:r w:rsidRPr="00D47AD3">
        <w:rPr>
          <w:rFonts w:ascii="Arial" w:hAnsi="Arial" w:cs="Arial"/>
          <w:color w:val="000000" w:themeColor="text1"/>
        </w:rPr>
        <w:t>that it is not in the University’s interests for the matter to proceed.</w:t>
      </w:r>
    </w:p>
    <w:p w14:paraId="17E502EB" w14:textId="77777777" w:rsidR="00864799" w:rsidRPr="00D47AD3" w:rsidRDefault="00864799" w:rsidP="001273F6">
      <w:pPr>
        <w:pStyle w:val="ListParagraph"/>
        <w:spacing w:line="360" w:lineRule="auto"/>
        <w:ind w:left="990"/>
        <w:rPr>
          <w:rFonts w:ascii="Arial" w:hAnsi="Arial" w:cs="Arial"/>
          <w:color w:val="000000" w:themeColor="text1"/>
        </w:rPr>
      </w:pPr>
    </w:p>
    <w:p w14:paraId="09F388B0" w14:textId="74FD88F4" w:rsidR="00EC6EE0" w:rsidRPr="001273F6" w:rsidRDefault="00E01C14" w:rsidP="001273F6">
      <w:pPr>
        <w:pStyle w:val="ListParagraph"/>
        <w:numPr>
          <w:ilvl w:val="0"/>
          <w:numId w:val="95"/>
        </w:numPr>
        <w:spacing w:line="360" w:lineRule="auto"/>
        <w:rPr>
          <w:rFonts w:ascii="Arial" w:hAnsi="Arial" w:cs="Arial"/>
        </w:rPr>
      </w:pPr>
      <w:r w:rsidRPr="001273F6">
        <w:rPr>
          <w:rFonts w:ascii="Arial" w:hAnsi="Arial" w:cs="Arial"/>
          <w:color w:val="000000" w:themeColor="text1"/>
        </w:rPr>
        <w:t>A Panel shall consider all allegations of misconduct referred to it by the Student Casework Office. Where the misconduct has been admitted or is deemed to have been admitted by the</w:t>
      </w:r>
      <w:r w:rsidR="121EA23E" w:rsidRPr="001273F6">
        <w:rPr>
          <w:rFonts w:ascii="Arial" w:hAnsi="Arial" w:cs="Arial"/>
          <w:color w:val="000000" w:themeColor="text1"/>
        </w:rPr>
        <w:t xml:space="preserve"> Responding Part</w:t>
      </w:r>
      <w:r w:rsidR="001920BA" w:rsidRPr="001273F6">
        <w:rPr>
          <w:rFonts w:ascii="Arial" w:hAnsi="Arial" w:cs="Arial"/>
          <w:color w:val="000000" w:themeColor="text1"/>
        </w:rPr>
        <w:t>y</w:t>
      </w:r>
      <w:r w:rsidR="121EA23E" w:rsidRPr="001273F6">
        <w:rPr>
          <w:rFonts w:ascii="Arial" w:hAnsi="Arial" w:cs="Arial"/>
          <w:color w:val="000000" w:themeColor="text1"/>
        </w:rPr>
        <w:t>,</w:t>
      </w:r>
      <w:r w:rsidRPr="001273F6">
        <w:rPr>
          <w:rFonts w:ascii="Arial" w:hAnsi="Arial" w:cs="Arial"/>
          <w:color w:val="000000" w:themeColor="text1"/>
        </w:rPr>
        <w:t xml:space="preserve"> the Panel shall only consider the question of the appropriate sanction</w:t>
      </w:r>
      <w:r w:rsidR="00EC6EE0" w:rsidRPr="001273F6">
        <w:rPr>
          <w:rFonts w:ascii="Arial" w:hAnsi="Arial" w:cs="Arial"/>
        </w:rPr>
        <w:t>.</w:t>
      </w:r>
    </w:p>
    <w:p w14:paraId="7D14F284" w14:textId="3D7BE85C" w:rsidR="00EC6EE0" w:rsidRPr="001273F6" w:rsidRDefault="00E01C14" w:rsidP="001273F6">
      <w:pPr>
        <w:pStyle w:val="ListParagraph"/>
        <w:numPr>
          <w:ilvl w:val="0"/>
          <w:numId w:val="95"/>
        </w:numPr>
        <w:spacing w:line="360" w:lineRule="auto"/>
        <w:rPr>
          <w:rFonts w:ascii="Arial" w:hAnsi="Arial" w:cs="Arial"/>
          <w:color w:val="000000" w:themeColor="text1"/>
        </w:rPr>
      </w:pPr>
      <w:r w:rsidRPr="001273F6">
        <w:rPr>
          <w:rFonts w:ascii="Arial" w:hAnsi="Arial" w:cs="Arial"/>
        </w:rPr>
        <w:t>A</w:t>
      </w:r>
      <w:r w:rsidR="00930F31" w:rsidRPr="001273F6">
        <w:rPr>
          <w:rFonts w:ascii="Arial" w:hAnsi="Arial" w:cs="Arial"/>
        </w:rPr>
        <w:t xml:space="preserve"> </w:t>
      </w:r>
      <w:r w:rsidRPr="001273F6">
        <w:rPr>
          <w:rFonts w:ascii="Arial" w:hAnsi="Arial" w:cs="Arial"/>
        </w:rPr>
        <w:t>hearing</w:t>
      </w:r>
      <w:r w:rsidR="00930F31" w:rsidRPr="001273F6">
        <w:rPr>
          <w:rFonts w:ascii="Arial" w:hAnsi="Arial" w:cs="Arial"/>
        </w:rPr>
        <w:t xml:space="preserve">, in front of a Panel, </w:t>
      </w:r>
      <w:r w:rsidRPr="001273F6">
        <w:rPr>
          <w:rFonts w:ascii="Arial" w:hAnsi="Arial" w:cs="Arial"/>
        </w:rPr>
        <w:t xml:space="preserve">shall usually take place within </w:t>
      </w:r>
      <w:r w:rsidR="00F6042C" w:rsidRPr="001273F6">
        <w:rPr>
          <w:rFonts w:ascii="Arial" w:hAnsi="Arial" w:cs="Arial"/>
        </w:rPr>
        <w:t>20</w:t>
      </w:r>
      <w:r w:rsidRPr="001273F6">
        <w:rPr>
          <w:rFonts w:ascii="Arial" w:hAnsi="Arial" w:cs="Arial"/>
        </w:rPr>
        <w:t xml:space="preserve"> working days of receipt of the Student Conduct Officer’s referral by the Student Casework Office.</w:t>
      </w:r>
    </w:p>
    <w:p w14:paraId="20AB82CC" w14:textId="28B40927" w:rsidR="00E01C14" w:rsidRPr="001273F6" w:rsidRDefault="0021194B" w:rsidP="001273F6">
      <w:pPr>
        <w:spacing w:line="360" w:lineRule="auto"/>
        <w:rPr>
          <w:rFonts w:ascii="Arial" w:hAnsi="Arial" w:cs="Arial"/>
        </w:rPr>
      </w:pPr>
      <w:r w:rsidRPr="0021194B">
        <w:rPr>
          <w:rFonts w:ascii="Arial" w:hAnsi="Arial" w:cs="Arial"/>
        </w:rPr>
        <w:t xml:space="preserve">105. </w:t>
      </w:r>
      <w:r w:rsidR="00E01C14" w:rsidRPr="001273F6">
        <w:rPr>
          <w:rFonts w:ascii="Arial" w:hAnsi="Arial" w:cs="Arial"/>
        </w:rPr>
        <w:t>The composition of the Panel</w:t>
      </w:r>
      <w:r w:rsidR="00F6042C" w:rsidRPr="001273F6">
        <w:rPr>
          <w:rFonts w:ascii="Arial" w:hAnsi="Arial" w:cs="Arial"/>
        </w:rPr>
        <w:t xml:space="preserve"> should consist of</w:t>
      </w:r>
      <w:r w:rsidR="00E01C14" w:rsidRPr="001273F6">
        <w:rPr>
          <w:rFonts w:ascii="Arial" w:hAnsi="Arial" w:cs="Arial"/>
        </w:rPr>
        <w:t>:</w:t>
      </w:r>
    </w:p>
    <w:p w14:paraId="28AB28C2" w14:textId="6FE31374" w:rsidR="0021194B" w:rsidRPr="001273F6" w:rsidRDefault="00EC6EE0" w:rsidP="001273F6">
      <w:pPr>
        <w:pStyle w:val="ListParagraph"/>
        <w:numPr>
          <w:ilvl w:val="1"/>
          <w:numId w:val="98"/>
        </w:numPr>
        <w:spacing w:line="360" w:lineRule="auto"/>
        <w:rPr>
          <w:rFonts w:ascii="Arial" w:hAnsi="Arial" w:cs="Arial"/>
          <w:color w:val="000000" w:themeColor="text1"/>
        </w:rPr>
      </w:pPr>
      <w:r w:rsidRPr="004C1781">
        <w:rPr>
          <w:rFonts w:ascii="Arial" w:hAnsi="Arial" w:cs="Arial"/>
          <w:color w:val="000000" w:themeColor="text1"/>
        </w:rPr>
        <w:t xml:space="preserve"> </w:t>
      </w:r>
      <w:r w:rsidR="00E01C14" w:rsidRPr="004C1781">
        <w:rPr>
          <w:rFonts w:ascii="Arial" w:hAnsi="Arial" w:cs="Arial"/>
          <w:color w:val="000000" w:themeColor="text1"/>
        </w:rPr>
        <w:t xml:space="preserve">a </w:t>
      </w:r>
      <w:r w:rsidR="0021194B" w:rsidRPr="004C1781">
        <w:rPr>
          <w:rFonts w:ascii="Arial" w:hAnsi="Arial" w:cs="Arial"/>
          <w:color w:val="000000" w:themeColor="text1"/>
        </w:rPr>
        <w:t>S</w:t>
      </w:r>
      <w:r w:rsidR="00E01C14" w:rsidRPr="004C1781">
        <w:rPr>
          <w:rFonts w:ascii="Arial" w:hAnsi="Arial" w:cs="Arial"/>
          <w:color w:val="000000" w:themeColor="text1"/>
        </w:rPr>
        <w:t xml:space="preserve">enior </w:t>
      </w:r>
      <w:r w:rsidR="0021194B" w:rsidRPr="004C1781">
        <w:rPr>
          <w:rFonts w:ascii="Arial" w:hAnsi="Arial" w:cs="Arial"/>
          <w:color w:val="000000" w:themeColor="text1"/>
        </w:rPr>
        <w:t>M</w:t>
      </w:r>
      <w:r w:rsidR="00E01C14" w:rsidRPr="004C1781">
        <w:rPr>
          <w:rFonts w:ascii="Arial" w:hAnsi="Arial" w:cs="Arial"/>
          <w:color w:val="000000" w:themeColor="text1"/>
        </w:rPr>
        <w:t>ember of academic or professional service staff (as Chair</w:t>
      </w:r>
      <w:proofErr w:type="gramStart"/>
      <w:r w:rsidR="00E01C14" w:rsidRPr="004C1781">
        <w:rPr>
          <w:rFonts w:ascii="Arial" w:hAnsi="Arial" w:cs="Arial"/>
          <w:color w:val="000000" w:themeColor="text1"/>
        </w:rPr>
        <w:t>)</w:t>
      </w:r>
      <w:r w:rsidR="0021194B" w:rsidRPr="004C1781">
        <w:rPr>
          <w:rFonts w:ascii="Arial" w:hAnsi="Arial" w:cs="Arial"/>
          <w:color w:val="000000" w:themeColor="text1"/>
        </w:rPr>
        <w:t>;</w:t>
      </w:r>
      <w:proofErr w:type="gramEnd"/>
    </w:p>
    <w:p w14:paraId="5470090D" w14:textId="3C955AFA" w:rsidR="0021194B"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rPr>
        <w:t xml:space="preserve">a member of academic or professional service staff from a </w:t>
      </w:r>
      <w:r w:rsidR="0021194B" w:rsidRPr="001273F6">
        <w:rPr>
          <w:rFonts w:ascii="Arial" w:hAnsi="Arial" w:cs="Arial"/>
        </w:rPr>
        <w:t>s</w:t>
      </w:r>
      <w:r w:rsidR="00F6042C" w:rsidRPr="001273F6">
        <w:rPr>
          <w:rFonts w:ascii="Arial" w:hAnsi="Arial" w:cs="Arial"/>
        </w:rPr>
        <w:t xml:space="preserve">ubject </w:t>
      </w:r>
      <w:r w:rsidR="0021194B" w:rsidRPr="001273F6">
        <w:rPr>
          <w:rFonts w:ascii="Arial" w:hAnsi="Arial" w:cs="Arial"/>
        </w:rPr>
        <w:t>a</w:t>
      </w:r>
      <w:r w:rsidR="00F6042C" w:rsidRPr="001273F6">
        <w:rPr>
          <w:rFonts w:ascii="Arial" w:hAnsi="Arial" w:cs="Arial"/>
        </w:rPr>
        <w:t>rea</w:t>
      </w:r>
      <w:r w:rsidRPr="001273F6">
        <w:rPr>
          <w:rFonts w:ascii="Arial" w:hAnsi="Arial" w:cs="Arial"/>
        </w:rPr>
        <w:t xml:space="preserve"> other than that in which the </w:t>
      </w:r>
      <w:r w:rsidR="00F6042C" w:rsidRPr="001273F6">
        <w:rPr>
          <w:rFonts w:ascii="Arial" w:hAnsi="Arial" w:cs="Arial"/>
        </w:rPr>
        <w:t>Responding Party</w:t>
      </w:r>
      <w:r w:rsidRPr="001273F6">
        <w:rPr>
          <w:rFonts w:ascii="Arial" w:hAnsi="Arial" w:cs="Arial"/>
        </w:rPr>
        <w:t xml:space="preserve"> course of study is located and a service with no prior involvement in the matter</w:t>
      </w:r>
      <w:r w:rsidR="0021194B" w:rsidRPr="004C1781">
        <w:rPr>
          <w:rFonts w:ascii="Arial" w:hAnsi="Arial" w:cs="Arial"/>
        </w:rPr>
        <w:t>;</w:t>
      </w:r>
      <w:r w:rsidRPr="001273F6">
        <w:rPr>
          <w:rFonts w:ascii="Arial" w:hAnsi="Arial" w:cs="Arial"/>
        </w:rPr>
        <w:t xml:space="preserve"> </w:t>
      </w:r>
      <w:r w:rsidR="00464BB5" w:rsidRPr="001273F6">
        <w:rPr>
          <w:rFonts w:ascii="Arial" w:hAnsi="Arial" w:cs="Arial"/>
        </w:rPr>
        <w:t>and</w:t>
      </w:r>
    </w:p>
    <w:p w14:paraId="28E5AC19" w14:textId="6BA485D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lastRenderedPageBreak/>
        <w:t>a nominee from the Students Union</w:t>
      </w:r>
      <w:r w:rsidR="00F6042C" w:rsidRPr="001273F6">
        <w:rPr>
          <w:rFonts w:ascii="Arial" w:hAnsi="Arial" w:cs="Arial"/>
          <w:color w:val="000000" w:themeColor="text1"/>
        </w:rPr>
        <w:t>, or if unavailable a member of staff with duties related to student support</w:t>
      </w:r>
      <w:r w:rsidR="00864799" w:rsidRPr="001273F6">
        <w:rPr>
          <w:rFonts w:ascii="Arial" w:hAnsi="Arial" w:cs="Arial"/>
          <w:color w:val="000000" w:themeColor="text1"/>
        </w:rPr>
        <w:t>.</w:t>
      </w:r>
    </w:p>
    <w:p w14:paraId="7D985958" w14:textId="7B2AD9D9"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 xml:space="preserve">All members </w:t>
      </w:r>
      <w:r w:rsidR="0021194B" w:rsidRPr="001273F6">
        <w:rPr>
          <w:rFonts w:ascii="Arial" w:hAnsi="Arial" w:cs="Arial"/>
        </w:rPr>
        <w:t xml:space="preserve">outlined on paragraph 105. </w:t>
      </w:r>
      <w:r w:rsidRPr="001273F6">
        <w:rPr>
          <w:rFonts w:ascii="Arial" w:hAnsi="Arial" w:cs="Arial"/>
        </w:rPr>
        <w:t>shall be independent of the cases and shall not be a member of a Panel if they:</w:t>
      </w:r>
    </w:p>
    <w:p w14:paraId="0D98D804" w14:textId="21B0515E"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are a member of the same </w:t>
      </w:r>
      <w:r w:rsidR="00F6042C" w:rsidRPr="001273F6">
        <w:rPr>
          <w:rFonts w:ascii="Arial" w:hAnsi="Arial" w:cs="Arial"/>
          <w:color w:val="000000" w:themeColor="text1"/>
        </w:rPr>
        <w:t>Subject Area</w:t>
      </w:r>
      <w:r w:rsidRPr="001273F6">
        <w:rPr>
          <w:rFonts w:ascii="Arial" w:hAnsi="Arial" w:cs="Arial"/>
          <w:color w:val="000000" w:themeColor="text1"/>
        </w:rPr>
        <w:t xml:space="preserve"> as the </w:t>
      </w:r>
      <w:r w:rsidR="00F6042C" w:rsidRPr="001273F6">
        <w:rPr>
          <w:rFonts w:ascii="Arial" w:hAnsi="Arial" w:cs="Arial"/>
          <w:color w:val="000000" w:themeColor="text1"/>
        </w:rPr>
        <w:t>Responding Party</w:t>
      </w:r>
      <w:r w:rsidRPr="001273F6">
        <w:rPr>
          <w:rFonts w:ascii="Arial" w:hAnsi="Arial" w:cs="Arial"/>
          <w:color w:val="000000" w:themeColor="text1"/>
        </w:rPr>
        <w:t xml:space="preserve"> or have a close connection with the </w:t>
      </w:r>
      <w:r w:rsidR="00F6042C" w:rsidRPr="001273F6">
        <w:rPr>
          <w:rFonts w:ascii="Arial" w:hAnsi="Arial" w:cs="Arial"/>
          <w:color w:val="000000" w:themeColor="text1"/>
        </w:rPr>
        <w:t>Responding Party or Reported Party</w:t>
      </w:r>
      <w:r w:rsidRPr="001273F6">
        <w:rPr>
          <w:rFonts w:ascii="Arial" w:hAnsi="Arial" w:cs="Arial"/>
          <w:color w:val="000000" w:themeColor="text1"/>
        </w:rPr>
        <w:t>; or,</w:t>
      </w:r>
    </w:p>
    <w:p w14:paraId="58831A1F" w14:textId="042E5426"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have been previously involved in a review of an allegation involving the same </w:t>
      </w:r>
      <w:r w:rsidR="00F6042C" w:rsidRPr="001273F6">
        <w:rPr>
          <w:rFonts w:ascii="Arial" w:hAnsi="Arial" w:cs="Arial"/>
          <w:color w:val="000000" w:themeColor="text1"/>
        </w:rPr>
        <w:t xml:space="preserve">the Responding Party or Reported Party </w:t>
      </w:r>
      <w:r w:rsidRPr="001273F6">
        <w:rPr>
          <w:rFonts w:ascii="Arial" w:hAnsi="Arial" w:cs="Arial"/>
          <w:color w:val="000000" w:themeColor="text1"/>
        </w:rPr>
        <w:t>or</w:t>
      </w:r>
    </w:p>
    <w:p w14:paraId="0EEEDA54" w14:textId="5630896B"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have previously advised the</w:t>
      </w:r>
      <w:r w:rsidR="00F6042C" w:rsidRPr="001273F6">
        <w:rPr>
          <w:rFonts w:ascii="Arial" w:hAnsi="Arial" w:cs="Arial"/>
          <w:color w:val="000000" w:themeColor="text1"/>
        </w:rPr>
        <w:t xml:space="preserve"> Responding Party or Reported Party </w:t>
      </w:r>
      <w:r w:rsidRPr="001273F6">
        <w:rPr>
          <w:rFonts w:ascii="Arial" w:hAnsi="Arial" w:cs="Arial"/>
          <w:color w:val="000000" w:themeColor="text1"/>
        </w:rPr>
        <w:t>regarding the allegation; o</w:t>
      </w:r>
      <w:r w:rsidR="0021194B" w:rsidRPr="005D52F2">
        <w:rPr>
          <w:rFonts w:ascii="Arial" w:hAnsi="Arial" w:cs="Arial"/>
          <w:color w:val="000000" w:themeColor="text1"/>
        </w:rPr>
        <w:t>r</w:t>
      </w:r>
    </w:p>
    <w:p w14:paraId="30A6E632" w14:textId="32A4A7DA"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 reasonable independent third party would conclude there was a real possibility that they would not be impartial</w:t>
      </w:r>
      <w:r w:rsidR="00742FEB" w:rsidRPr="001273F6">
        <w:rPr>
          <w:rFonts w:ascii="Arial" w:hAnsi="Arial" w:cs="Arial"/>
          <w:color w:val="000000" w:themeColor="text1"/>
        </w:rPr>
        <w:t>.</w:t>
      </w:r>
    </w:p>
    <w:p w14:paraId="0DD9D560" w14:textId="6EC5979C" w:rsidR="00E01C14" w:rsidRPr="001273F6" w:rsidRDefault="00E01C14" w:rsidP="001273F6">
      <w:pPr>
        <w:pStyle w:val="ListParagraph"/>
        <w:numPr>
          <w:ilvl w:val="0"/>
          <w:numId w:val="98"/>
        </w:numPr>
        <w:spacing w:line="360" w:lineRule="auto"/>
        <w:rPr>
          <w:rFonts w:ascii="Arial" w:hAnsi="Arial" w:cs="Arial"/>
        </w:rPr>
      </w:pPr>
      <w:r w:rsidRPr="001273F6">
        <w:rPr>
          <w:rFonts w:ascii="Arial" w:hAnsi="Arial" w:cs="Arial"/>
        </w:rPr>
        <w:t>The Panel shall be conducted in accordance with the directions (whether given at the hearing or beforehand) of the Chair of the Panel, who may also determine the order of proceedings. Such directions may include:</w:t>
      </w:r>
    </w:p>
    <w:p w14:paraId="0B3CE3E9" w14:textId="3BB70B0A" w:rsidR="00EC6EE0"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 xml:space="preserve">hearing of related allegations against two or more </w:t>
      </w:r>
      <w:r w:rsidR="00F6042C" w:rsidRPr="001273F6">
        <w:rPr>
          <w:rFonts w:ascii="Arial" w:hAnsi="Arial" w:cs="Arial"/>
          <w:color w:val="000000" w:themeColor="text1"/>
        </w:rPr>
        <w:t>Responding Parties</w:t>
      </w:r>
      <w:r w:rsidRPr="001273F6">
        <w:rPr>
          <w:rFonts w:ascii="Arial" w:hAnsi="Arial" w:cs="Arial"/>
          <w:color w:val="000000" w:themeColor="text1"/>
        </w:rPr>
        <w:t xml:space="preserve"> at the same hearing;</w:t>
      </w:r>
      <w:r w:rsidR="00BB3EF4" w:rsidRPr="001273F6">
        <w:rPr>
          <w:rFonts w:ascii="Arial" w:hAnsi="Arial" w:cs="Arial"/>
          <w:color w:val="000000" w:themeColor="text1"/>
        </w:rPr>
        <w:t xml:space="preserve"> o</w:t>
      </w:r>
      <w:r w:rsidR="00EC6EE0" w:rsidRPr="001273F6">
        <w:rPr>
          <w:rFonts w:ascii="Arial" w:hAnsi="Arial" w:cs="Arial"/>
          <w:color w:val="000000" w:themeColor="text1"/>
        </w:rPr>
        <w:t>r</w:t>
      </w:r>
    </w:p>
    <w:p w14:paraId="5BAF6CC2" w14:textId="63F2532A" w:rsidR="00EC6EE0" w:rsidRPr="001273F6" w:rsidRDefault="00EC6EE0"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r</w:t>
      </w:r>
      <w:r w:rsidR="00E01C14" w:rsidRPr="001273F6">
        <w:rPr>
          <w:rFonts w:ascii="Arial" w:hAnsi="Arial" w:cs="Arial"/>
        </w:rPr>
        <w:t>equiring the provision of written witness statements or summaries of the witnesses’ evidence before the hearing;</w:t>
      </w:r>
      <w:r w:rsidR="00BB3EF4" w:rsidRPr="001273F6">
        <w:rPr>
          <w:rFonts w:ascii="Arial" w:hAnsi="Arial" w:cs="Arial"/>
        </w:rPr>
        <w:t xml:space="preserve"> o</w:t>
      </w:r>
      <w:r w:rsidRPr="001273F6">
        <w:rPr>
          <w:rFonts w:ascii="Arial" w:hAnsi="Arial" w:cs="Arial"/>
        </w:rPr>
        <w:t>r</w:t>
      </w:r>
    </w:p>
    <w:p w14:paraId="7DCD35C2" w14:textId="626D523D"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w:t>
      </w:r>
      <w:r w:rsidR="0014404E" w:rsidRPr="001273F6">
        <w:rPr>
          <w:rFonts w:ascii="Arial" w:hAnsi="Arial" w:cs="Arial"/>
          <w:color w:val="000000" w:themeColor="text1"/>
        </w:rPr>
        <w:t>way</w:t>
      </w:r>
      <w:r w:rsidRPr="001273F6">
        <w:rPr>
          <w:rFonts w:ascii="Arial" w:hAnsi="Arial" w:cs="Arial"/>
          <w:color w:val="000000" w:themeColor="text1"/>
        </w:rPr>
        <w:t xml:space="preserve"> any witnesses’ evidence will be taken (for example, in person or by suitable electronic means);</w:t>
      </w:r>
      <w:r w:rsidR="00BB3EF4" w:rsidRPr="001273F6">
        <w:rPr>
          <w:rFonts w:ascii="Arial" w:hAnsi="Arial" w:cs="Arial"/>
          <w:color w:val="000000" w:themeColor="text1"/>
        </w:rPr>
        <w:t xml:space="preserve"> or</w:t>
      </w:r>
    </w:p>
    <w:p w14:paraId="00366A7C" w14:textId="16F8E227"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imposing time limits on submissions;</w:t>
      </w:r>
      <w:r w:rsidR="00BB3EF4" w:rsidRPr="001273F6">
        <w:rPr>
          <w:rFonts w:ascii="Arial" w:hAnsi="Arial" w:cs="Arial"/>
          <w:color w:val="000000" w:themeColor="text1"/>
        </w:rPr>
        <w:t xml:space="preserve"> or</w:t>
      </w:r>
    </w:p>
    <w:p w14:paraId="444C88E5" w14:textId="3F1B5048" w:rsidR="00E01C14" w:rsidRPr="001273F6" w:rsidRDefault="00E01C14" w:rsidP="001273F6">
      <w:pPr>
        <w:pStyle w:val="ListParagraph"/>
        <w:numPr>
          <w:ilvl w:val="1"/>
          <w:numId w:val="98"/>
        </w:numPr>
        <w:spacing w:line="360" w:lineRule="auto"/>
        <w:rPr>
          <w:rFonts w:ascii="Arial" w:hAnsi="Arial" w:cs="Arial"/>
          <w:color w:val="000000" w:themeColor="text1"/>
        </w:rPr>
      </w:pPr>
      <w:r w:rsidRPr="001273F6">
        <w:rPr>
          <w:rFonts w:ascii="Arial" w:hAnsi="Arial" w:cs="Arial"/>
          <w:color w:val="000000" w:themeColor="text1"/>
        </w:rPr>
        <w:t>adjourning the hearing to another time or place</w:t>
      </w:r>
      <w:r w:rsidR="00BB3EF4" w:rsidRPr="001273F6">
        <w:rPr>
          <w:rFonts w:ascii="Arial" w:hAnsi="Arial" w:cs="Arial"/>
          <w:color w:val="000000" w:themeColor="text1"/>
        </w:rPr>
        <w:t>.</w:t>
      </w:r>
    </w:p>
    <w:p w14:paraId="472CA22A" w14:textId="6508AC89" w:rsidR="00E01C14" w:rsidRPr="001273F6" w:rsidRDefault="0021194B" w:rsidP="001273F6">
      <w:pPr>
        <w:pStyle w:val="ListParagraph"/>
        <w:numPr>
          <w:ilvl w:val="0"/>
          <w:numId w:val="98"/>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Chair will state the process to be followed and inform parties of the purpose and objective of the </w:t>
      </w:r>
      <w:r w:rsidR="00464BB5" w:rsidRPr="001273F6">
        <w:rPr>
          <w:rFonts w:ascii="Arial" w:hAnsi="Arial" w:cs="Arial"/>
        </w:rPr>
        <w:t>hearing:</w:t>
      </w:r>
    </w:p>
    <w:p w14:paraId="692E4329" w14:textId="18CFF0B8" w:rsidR="00EC6EE0"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the Student Conduct Officer (or nominee</w:t>
      </w:r>
      <w:r w:rsidR="00BB3EF4" w:rsidRPr="001273F6">
        <w:rPr>
          <w:rFonts w:ascii="Arial" w:hAnsi="Arial" w:cs="Arial"/>
          <w:color w:val="000000" w:themeColor="text1"/>
        </w:rPr>
        <w:t>, if unavailable, in which case this would be a member of the Casework team, or Head of Student Casework</w:t>
      </w:r>
      <w:r w:rsidRPr="001273F6">
        <w:rPr>
          <w:rFonts w:ascii="Arial" w:hAnsi="Arial" w:cs="Arial"/>
          <w:color w:val="000000" w:themeColor="text1"/>
        </w:rPr>
        <w:t xml:space="preserve">) will present the alleged </w:t>
      </w:r>
      <w:proofErr w:type="gramStart"/>
      <w:r w:rsidRPr="001273F6">
        <w:rPr>
          <w:rFonts w:ascii="Arial" w:hAnsi="Arial" w:cs="Arial"/>
          <w:color w:val="000000" w:themeColor="text1"/>
        </w:rPr>
        <w:t>misconduct;</w:t>
      </w:r>
      <w:proofErr w:type="gramEnd"/>
    </w:p>
    <w:p w14:paraId="0B2C71C7" w14:textId="032D327B" w:rsidR="0021194B" w:rsidRPr="001273F6" w:rsidRDefault="00E01C14" w:rsidP="001273F6">
      <w:pPr>
        <w:pStyle w:val="ListParagraph"/>
        <w:numPr>
          <w:ilvl w:val="1"/>
          <w:numId w:val="98"/>
        </w:numPr>
        <w:spacing w:line="360" w:lineRule="auto"/>
        <w:rPr>
          <w:rFonts w:ascii="Arial" w:hAnsi="Arial" w:cs="Arial"/>
        </w:rPr>
      </w:pPr>
      <w:r w:rsidRPr="001273F6">
        <w:rPr>
          <w:rFonts w:ascii="Arial" w:hAnsi="Arial" w:cs="Arial"/>
          <w:color w:val="000000" w:themeColor="text1"/>
        </w:rPr>
        <w:t xml:space="preserve">the Panel will ask questions of the Student Conduct Officer and all witnesses through the </w:t>
      </w:r>
      <w:proofErr w:type="gramStart"/>
      <w:r w:rsidRPr="001273F6">
        <w:rPr>
          <w:rFonts w:ascii="Arial" w:hAnsi="Arial" w:cs="Arial"/>
          <w:color w:val="000000" w:themeColor="text1"/>
        </w:rPr>
        <w:t>Chair</w:t>
      </w:r>
      <w:r w:rsidR="00EC6EE0" w:rsidRPr="001273F6">
        <w:rPr>
          <w:rFonts w:ascii="Arial" w:hAnsi="Arial" w:cs="Arial"/>
        </w:rPr>
        <w:t>;</w:t>
      </w:r>
      <w:proofErr w:type="gramEnd"/>
    </w:p>
    <w:p w14:paraId="3BC3268C" w14:textId="77F65359" w:rsidR="0021194B" w:rsidRPr="001273F6" w:rsidRDefault="0021194B" w:rsidP="001273F6">
      <w:pPr>
        <w:spacing w:line="360" w:lineRule="auto"/>
        <w:rPr>
          <w:rFonts w:ascii="Arial" w:hAnsi="Arial" w:cs="Arial"/>
        </w:rPr>
      </w:pPr>
      <w:r w:rsidRPr="001273F6">
        <w:rPr>
          <w:rFonts w:ascii="Arial" w:hAnsi="Arial" w:cs="Arial"/>
        </w:rPr>
        <w:t xml:space="preserve">108.3. </w:t>
      </w:r>
      <w:r w:rsidR="00E01C14" w:rsidRPr="001273F6">
        <w:rPr>
          <w:rFonts w:ascii="Arial" w:hAnsi="Arial" w:cs="Arial"/>
          <w:color w:val="000000" w:themeColor="text1"/>
        </w:rPr>
        <w:t>the</w:t>
      </w:r>
      <w:r w:rsidR="00BB3EF4" w:rsidRPr="001273F6">
        <w:rPr>
          <w:rFonts w:ascii="Arial" w:hAnsi="Arial" w:cs="Arial"/>
          <w:color w:val="000000" w:themeColor="text1"/>
        </w:rPr>
        <w:t xml:space="preserve"> Responding Party</w:t>
      </w:r>
      <w:r w:rsidR="00E01C14" w:rsidRPr="001273F6">
        <w:rPr>
          <w:rFonts w:ascii="Arial" w:hAnsi="Arial" w:cs="Arial"/>
          <w:color w:val="000000" w:themeColor="text1"/>
        </w:rPr>
        <w:t xml:space="preserve"> will present their case and any </w:t>
      </w:r>
      <w:proofErr w:type="gramStart"/>
      <w:r w:rsidR="00E01C14" w:rsidRPr="001273F6">
        <w:rPr>
          <w:rFonts w:ascii="Arial" w:hAnsi="Arial" w:cs="Arial"/>
          <w:color w:val="000000" w:themeColor="text1"/>
        </w:rPr>
        <w:t>mitigation;</w:t>
      </w:r>
      <w:proofErr w:type="gramEnd"/>
    </w:p>
    <w:p w14:paraId="1170B781" w14:textId="3FE88627" w:rsidR="0021194B" w:rsidRPr="001273F6" w:rsidRDefault="0021194B" w:rsidP="001273F6">
      <w:pPr>
        <w:spacing w:line="360" w:lineRule="auto"/>
        <w:rPr>
          <w:rFonts w:ascii="Arial" w:hAnsi="Arial" w:cs="Arial"/>
          <w:color w:val="000000" w:themeColor="text1"/>
        </w:rPr>
      </w:pPr>
      <w:r w:rsidRPr="001273F6">
        <w:rPr>
          <w:rFonts w:ascii="Arial" w:hAnsi="Arial" w:cs="Arial"/>
        </w:rPr>
        <w:lastRenderedPageBreak/>
        <w:t xml:space="preserve">108.4. </w:t>
      </w:r>
      <w:r w:rsidR="00E01C14" w:rsidRPr="001273F6">
        <w:rPr>
          <w:rFonts w:ascii="Arial" w:hAnsi="Arial" w:cs="Arial"/>
          <w:color w:val="000000" w:themeColor="text1"/>
        </w:rPr>
        <w:t xml:space="preserve">the Panel will ask questions of 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and all witnesses through the </w:t>
      </w:r>
      <w:proofErr w:type="gramStart"/>
      <w:r w:rsidR="00E01C14" w:rsidRPr="001273F6">
        <w:rPr>
          <w:rFonts w:ascii="Arial" w:hAnsi="Arial" w:cs="Arial"/>
          <w:color w:val="000000" w:themeColor="text1"/>
        </w:rPr>
        <w:t>Chair;</w:t>
      </w:r>
      <w:proofErr w:type="gramEnd"/>
    </w:p>
    <w:p w14:paraId="3AC8FAA6" w14:textId="0B5B2C0A" w:rsidR="0021194B" w:rsidRPr="001273F6" w:rsidRDefault="0021194B" w:rsidP="001273F6">
      <w:pPr>
        <w:spacing w:line="360" w:lineRule="auto"/>
        <w:rPr>
          <w:rFonts w:ascii="Arial" w:hAnsi="Arial" w:cs="Arial"/>
        </w:rPr>
      </w:pPr>
      <w:r w:rsidRPr="005D52F2">
        <w:rPr>
          <w:rFonts w:ascii="Arial" w:hAnsi="Arial" w:cs="Arial"/>
          <w:color w:val="000000" w:themeColor="text1"/>
        </w:rPr>
        <w:t xml:space="preserve">108.5. </w:t>
      </w:r>
      <w:r w:rsidR="00E01C14" w:rsidRPr="001273F6">
        <w:rPr>
          <w:rFonts w:ascii="Arial" w:hAnsi="Arial" w:cs="Arial"/>
          <w:color w:val="000000" w:themeColor="text1"/>
        </w:rPr>
        <w:t xml:space="preserve">the </w:t>
      </w:r>
      <w:r w:rsidR="00BB3EF4" w:rsidRPr="001273F6">
        <w:rPr>
          <w:rFonts w:ascii="Arial" w:hAnsi="Arial" w:cs="Arial"/>
          <w:color w:val="000000" w:themeColor="text1"/>
        </w:rPr>
        <w:t xml:space="preserve">Responding Party </w:t>
      </w:r>
      <w:r w:rsidR="00E01C14" w:rsidRPr="001273F6">
        <w:rPr>
          <w:rFonts w:ascii="Arial" w:hAnsi="Arial" w:cs="Arial"/>
          <w:color w:val="000000" w:themeColor="text1"/>
        </w:rPr>
        <w:t xml:space="preserve">will have the opportunity, through the Chair, to ask questions of the witnesses and to make a final presentation to the </w:t>
      </w:r>
      <w:proofErr w:type="gramStart"/>
      <w:r w:rsidR="00E01C14" w:rsidRPr="001273F6">
        <w:rPr>
          <w:rFonts w:ascii="Arial" w:hAnsi="Arial" w:cs="Arial"/>
          <w:color w:val="000000" w:themeColor="text1"/>
        </w:rPr>
        <w:t>Panel</w:t>
      </w:r>
      <w:r w:rsidRPr="005D52F2">
        <w:rPr>
          <w:rFonts w:ascii="Arial" w:hAnsi="Arial" w:cs="Arial"/>
          <w:color w:val="000000" w:themeColor="text1"/>
        </w:rPr>
        <w:t>;</w:t>
      </w:r>
      <w:proofErr w:type="gramEnd"/>
    </w:p>
    <w:p w14:paraId="68AB2EF1" w14:textId="1756286F" w:rsidR="00EC6EE0" w:rsidRPr="001273F6" w:rsidRDefault="00BB3EF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the Chair may eject the Responding Party from the panel if their presence is unduly disruptive to proceedings, or if they use the hearing as an opportunity to intimidate or harass those present. In such cases, the Chair is advised where appropriate to give an oral warning to cooperate with procedures, or leave the </w:t>
      </w:r>
      <w:proofErr w:type="gramStart"/>
      <w:r w:rsidRPr="001273F6">
        <w:rPr>
          <w:rFonts w:ascii="Arial" w:hAnsi="Arial" w:cs="Arial"/>
          <w:color w:val="000000" w:themeColor="text1"/>
        </w:rPr>
        <w:t>meeting;</w:t>
      </w:r>
      <w:proofErr w:type="gramEnd"/>
    </w:p>
    <w:p w14:paraId="754B054A" w14:textId="190E6B93" w:rsidR="0021194B" w:rsidRPr="001273F6" w:rsidRDefault="00E01C14" w:rsidP="001273F6">
      <w:pPr>
        <w:pStyle w:val="ListParagraph"/>
        <w:numPr>
          <w:ilvl w:val="1"/>
          <w:numId w:val="99"/>
        </w:numPr>
        <w:spacing w:line="360" w:lineRule="auto"/>
        <w:rPr>
          <w:rFonts w:ascii="Arial" w:hAnsi="Arial" w:cs="Arial"/>
        </w:rPr>
      </w:pPr>
      <w:r w:rsidRPr="001273F6">
        <w:rPr>
          <w:rFonts w:ascii="Arial" w:hAnsi="Arial" w:cs="Arial"/>
          <w:color w:val="000000" w:themeColor="text1"/>
        </w:rPr>
        <w:t xml:space="preserve">may take advice from the clerk, a legal </w:t>
      </w:r>
      <w:r w:rsidR="00464BB5" w:rsidRPr="001273F6">
        <w:rPr>
          <w:rFonts w:ascii="Arial" w:hAnsi="Arial" w:cs="Arial"/>
          <w:color w:val="000000" w:themeColor="text1"/>
        </w:rPr>
        <w:t>advisor,</w:t>
      </w:r>
      <w:r w:rsidRPr="001273F6">
        <w:rPr>
          <w:rFonts w:ascii="Arial" w:hAnsi="Arial" w:cs="Arial"/>
          <w:color w:val="000000" w:themeColor="text1"/>
        </w:rPr>
        <w:t xml:space="preserve"> or other </w:t>
      </w:r>
      <w:proofErr w:type="gramStart"/>
      <w:r w:rsidRPr="001273F6">
        <w:rPr>
          <w:rFonts w:ascii="Arial" w:hAnsi="Arial" w:cs="Arial"/>
          <w:color w:val="000000" w:themeColor="text1"/>
        </w:rPr>
        <w:t>advisors</w:t>
      </w:r>
      <w:r w:rsidR="0021194B" w:rsidRPr="001273F6">
        <w:rPr>
          <w:rFonts w:ascii="Arial" w:hAnsi="Arial" w:cs="Arial"/>
          <w:color w:val="000000" w:themeColor="text1"/>
        </w:rPr>
        <w:t>;</w:t>
      </w:r>
      <w:proofErr w:type="gramEnd"/>
    </w:p>
    <w:p w14:paraId="4ACCBC6B" w14:textId="6CBEF85D" w:rsidR="00EC6EE0" w:rsidRPr="001273F6" w:rsidRDefault="00E01C14" w:rsidP="001273F6">
      <w:pPr>
        <w:pStyle w:val="ListParagraph"/>
        <w:spacing w:line="360" w:lineRule="auto"/>
        <w:ind w:left="600"/>
        <w:rPr>
          <w:rFonts w:ascii="Arial" w:hAnsi="Arial" w:cs="Arial"/>
        </w:rPr>
      </w:pPr>
      <w:r w:rsidRPr="001273F6">
        <w:rPr>
          <w:rFonts w:ascii="Arial" w:hAnsi="Arial" w:cs="Arial"/>
          <w:color w:val="000000" w:themeColor="text1"/>
        </w:rPr>
        <w:t xml:space="preserve">the </w:t>
      </w:r>
      <w:r w:rsidR="00930F31" w:rsidRPr="001273F6">
        <w:rPr>
          <w:rFonts w:ascii="Arial" w:hAnsi="Arial" w:cs="Arial"/>
          <w:color w:val="000000" w:themeColor="text1"/>
        </w:rPr>
        <w:t>P</w:t>
      </w:r>
      <w:r w:rsidRPr="001273F6">
        <w:rPr>
          <w:rFonts w:ascii="Arial" w:hAnsi="Arial" w:cs="Arial"/>
          <w:color w:val="000000" w:themeColor="text1"/>
        </w:rPr>
        <w:t xml:space="preserve">anel will deliberate in private and reach its decision by majority vote. </w:t>
      </w:r>
    </w:p>
    <w:p w14:paraId="78562787" w14:textId="59419E5F" w:rsidR="00E01C14"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color w:val="000000" w:themeColor="text1"/>
        </w:rPr>
        <w:t>In the event of a tie, the Chair of the Panel shall have a second or casting vote</w:t>
      </w:r>
      <w:r w:rsidR="00EC6EE0" w:rsidRPr="005D52F2">
        <w:rPr>
          <w:rFonts w:ascii="Arial" w:hAnsi="Arial" w:cs="Arial"/>
          <w:color w:val="000000" w:themeColor="text1"/>
        </w:rPr>
        <w:t>.</w:t>
      </w:r>
    </w:p>
    <w:p w14:paraId="2C4B92CD" w14:textId="65514CF9" w:rsidR="00EC6EE0" w:rsidRPr="005D52F2" w:rsidRDefault="0021194B" w:rsidP="001273F6">
      <w:pPr>
        <w:pStyle w:val="ListParagraph"/>
        <w:numPr>
          <w:ilvl w:val="1"/>
          <w:numId w:val="99"/>
        </w:numPr>
        <w:spacing w:line="360" w:lineRule="auto"/>
        <w:rPr>
          <w:rFonts w:ascii="Arial" w:hAnsi="Arial" w:cs="Arial"/>
          <w:color w:val="000000" w:themeColor="text1"/>
        </w:rPr>
      </w:pPr>
      <w:r w:rsidRPr="005D52F2">
        <w:rPr>
          <w:rFonts w:ascii="Arial" w:hAnsi="Arial" w:cs="Arial"/>
          <w:color w:val="000000" w:themeColor="text1"/>
        </w:rPr>
        <w:t>t</w:t>
      </w:r>
      <w:r w:rsidR="00EC6EE0" w:rsidRPr="005D52F2">
        <w:rPr>
          <w:rFonts w:ascii="Arial" w:hAnsi="Arial" w:cs="Arial"/>
          <w:color w:val="000000" w:themeColor="text1"/>
        </w:rPr>
        <w:t xml:space="preserve">he Panel </w:t>
      </w:r>
      <w:r w:rsidR="00E01C14" w:rsidRPr="005D52F2">
        <w:rPr>
          <w:rFonts w:ascii="Arial" w:hAnsi="Arial" w:cs="Arial"/>
          <w:color w:val="000000" w:themeColor="text1"/>
        </w:rPr>
        <w:t xml:space="preserve">shall be conducted in private, except that members of staff may attend for training purposes, with the agreement of the </w:t>
      </w:r>
      <w:r w:rsidR="00BB3EF4" w:rsidRPr="005D52F2">
        <w:rPr>
          <w:rFonts w:ascii="Arial" w:hAnsi="Arial" w:cs="Arial"/>
          <w:color w:val="000000" w:themeColor="text1"/>
        </w:rPr>
        <w:t>Responding Party</w:t>
      </w:r>
      <w:r w:rsidR="00EC6EE0" w:rsidRPr="005D52F2">
        <w:rPr>
          <w:rFonts w:ascii="Arial" w:hAnsi="Arial" w:cs="Arial"/>
          <w:color w:val="000000" w:themeColor="text1"/>
        </w:rPr>
        <w:t>.</w:t>
      </w:r>
    </w:p>
    <w:p w14:paraId="6E0372D6" w14:textId="7B02D128" w:rsidR="00EC6EE0" w:rsidRPr="001273F6" w:rsidRDefault="00E01C14" w:rsidP="001273F6">
      <w:pPr>
        <w:pStyle w:val="ListParagraph"/>
        <w:numPr>
          <w:ilvl w:val="1"/>
          <w:numId w:val="99"/>
        </w:numPr>
        <w:spacing w:line="360" w:lineRule="auto"/>
        <w:rPr>
          <w:rFonts w:ascii="Arial" w:hAnsi="Arial" w:cs="Arial"/>
          <w:color w:val="000000" w:themeColor="text1"/>
        </w:rPr>
      </w:pPr>
      <w:r w:rsidRPr="001273F6">
        <w:rPr>
          <w:rFonts w:ascii="Arial" w:hAnsi="Arial" w:cs="Arial"/>
        </w:rPr>
        <w:t>Once the Hearing is concluded and all evidence has been considered, the Panel will determine either:</w:t>
      </w:r>
    </w:p>
    <w:p w14:paraId="50C34C3A" w14:textId="7838BD30" w:rsidR="00E01C14" w:rsidRPr="001273F6" w:rsidRDefault="00E01C14" w:rsidP="001273F6">
      <w:pPr>
        <w:pStyle w:val="ListParagraph"/>
        <w:numPr>
          <w:ilvl w:val="2"/>
          <w:numId w:val="99"/>
        </w:numPr>
        <w:spacing w:line="360" w:lineRule="auto"/>
        <w:rPr>
          <w:rFonts w:ascii="Arial" w:hAnsi="Arial" w:cs="Arial"/>
          <w:color w:val="000000" w:themeColor="text1"/>
        </w:rPr>
      </w:pPr>
      <w:r w:rsidRPr="001273F6">
        <w:rPr>
          <w:rFonts w:ascii="Arial" w:hAnsi="Arial" w:cs="Arial"/>
          <w:color w:val="000000" w:themeColor="text1"/>
        </w:rPr>
        <w:t>that the</w:t>
      </w:r>
      <w:r w:rsidR="00BB3EF4" w:rsidRPr="001273F6">
        <w:rPr>
          <w:rFonts w:ascii="Arial" w:hAnsi="Arial" w:cs="Arial"/>
          <w:color w:val="000000" w:themeColor="text1"/>
        </w:rPr>
        <w:t xml:space="preserve"> Student Conduct Officers investigation and findings are in likelihood not substantiated</w:t>
      </w:r>
      <w:r w:rsidRPr="001273F6">
        <w:rPr>
          <w:rFonts w:ascii="Arial" w:hAnsi="Arial" w:cs="Arial"/>
          <w:color w:val="000000" w:themeColor="text1"/>
        </w:rPr>
        <w:t xml:space="preserve">, in which case the case will be </w:t>
      </w:r>
      <w:r w:rsidR="00BB3EF4"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file</w:t>
      </w:r>
      <w:r w:rsidR="00BB3EF4" w:rsidRPr="001273F6">
        <w:rPr>
          <w:rFonts w:ascii="Arial" w:hAnsi="Arial" w:cs="Arial"/>
          <w:color w:val="000000" w:themeColor="text1"/>
        </w:rPr>
        <w:t xml:space="preserve"> and no further sanction or condition can be set</w:t>
      </w:r>
      <w:r w:rsidRPr="001273F6">
        <w:rPr>
          <w:rFonts w:ascii="Arial" w:hAnsi="Arial" w:cs="Arial"/>
          <w:color w:val="000000" w:themeColor="text1"/>
        </w:rPr>
        <w:t>; or</w:t>
      </w:r>
    </w:p>
    <w:p w14:paraId="6F503F7C" w14:textId="62CA027A" w:rsidR="00E01C14" w:rsidRPr="005D52F2" w:rsidRDefault="00E01C14" w:rsidP="001273F6">
      <w:pPr>
        <w:pStyle w:val="ListParagraph"/>
        <w:numPr>
          <w:ilvl w:val="2"/>
          <w:numId w:val="99"/>
        </w:numPr>
        <w:spacing w:line="360" w:lineRule="auto"/>
        <w:rPr>
          <w:rFonts w:ascii="Arial" w:hAnsi="Arial" w:cs="Arial"/>
          <w:color w:val="000000" w:themeColor="text1"/>
        </w:rPr>
      </w:pPr>
      <w:r w:rsidRPr="005D52F2">
        <w:rPr>
          <w:rFonts w:ascii="Arial" w:hAnsi="Arial" w:cs="Arial"/>
          <w:color w:val="000000" w:themeColor="text1"/>
        </w:rPr>
        <w:t>that the misconduct is substantiated</w:t>
      </w:r>
      <w:r w:rsidR="00BB3EF4" w:rsidRPr="005D52F2">
        <w:rPr>
          <w:rFonts w:ascii="Arial" w:hAnsi="Arial" w:cs="Arial"/>
          <w:color w:val="000000" w:themeColor="text1"/>
        </w:rPr>
        <w:t xml:space="preserve"> or partially substantiated</w:t>
      </w:r>
      <w:r w:rsidRPr="005D52F2">
        <w:rPr>
          <w:rFonts w:ascii="Arial" w:hAnsi="Arial" w:cs="Arial"/>
          <w:color w:val="000000" w:themeColor="text1"/>
        </w:rPr>
        <w:t xml:space="preserve">, that is, it is more likely than not that the </w:t>
      </w:r>
      <w:r w:rsidR="00930F31" w:rsidRPr="005D52F2">
        <w:rPr>
          <w:rFonts w:ascii="Arial" w:hAnsi="Arial" w:cs="Arial"/>
          <w:color w:val="000000" w:themeColor="text1"/>
        </w:rPr>
        <w:t xml:space="preserve">Responding Party </w:t>
      </w:r>
      <w:r w:rsidRPr="005D52F2">
        <w:rPr>
          <w:rFonts w:ascii="Arial" w:hAnsi="Arial" w:cs="Arial"/>
          <w:color w:val="000000" w:themeColor="text1"/>
        </w:rPr>
        <w:t>has committed the misconduct. In which case, the Panel can apply one or more of the sanctions set out in</w:t>
      </w:r>
      <w:r w:rsidR="00BB3EF4" w:rsidRPr="005D52F2">
        <w:rPr>
          <w:rFonts w:ascii="Arial" w:hAnsi="Arial" w:cs="Arial"/>
          <w:color w:val="000000" w:themeColor="text1"/>
        </w:rPr>
        <w:t xml:space="preserve"> the list of Sanctions</w:t>
      </w:r>
      <w:r w:rsidRPr="005D52F2">
        <w:rPr>
          <w:rFonts w:ascii="Arial" w:hAnsi="Arial" w:cs="Arial"/>
          <w:color w:val="000000" w:themeColor="text1"/>
        </w:rPr>
        <w:t>.</w:t>
      </w:r>
    </w:p>
    <w:p w14:paraId="4C2E0825" w14:textId="77777777" w:rsidR="00144079" w:rsidRPr="001273F6" w:rsidRDefault="00144079" w:rsidP="001273F6">
      <w:pPr>
        <w:pStyle w:val="ListParagraph"/>
        <w:numPr>
          <w:ilvl w:val="0"/>
          <w:numId w:val="99"/>
        </w:numPr>
        <w:spacing w:line="360" w:lineRule="auto"/>
        <w:rPr>
          <w:rFonts w:ascii="Arial" w:hAnsi="Arial" w:cs="Arial"/>
        </w:rPr>
      </w:pPr>
      <w:r w:rsidRPr="001273F6">
        <w:rPr>
          <w:rFonts w:ascii="Arial" w:hAnsi="Arial" w:cs="Arial"/>
          <w:shd w:val="clear" w:color="auto" w:fill="FFFFFF"/>
        </w:rPr>
        <w:t>The Responding Party may wish to provide an Apology as part of their representations for the Panel to consider ahead or offer to apologise during the hearing as part of proceedings. However, once the case has reached the Major proceedings, an Apology cannot be imposed. Panels can consider:</w:t>
      </w:r>
    </w:p>
    <w:p w14:paraId="2241D20B" w14:textId="5BFE54C4" w:rsidR="00EC6EE0" w:rsidRPr="005D52F2"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w</w:t>
      </w:r>
      <w:r w:rsidR="00144079" w:rsidRPr="005D52F2">
        <w:rPr>
          <w:rFonts w:ascii="Arial" w:hAnsi="Arial" w:cs="Arial"/>
          <w:color w:val="000000" w:themeColor="text1"/>
          <w:shd w:val="clear" w:color="auto" w:fill="FFFFFF"/>
        </w:rPr>
        <w:t xml:space="preserve">hether an Apology given in representations could have been made at an earlier stage in the </w:t>
      </w:r>
      <w:proofErr w:type="gramStart"/>
      <w:r w:rsidR="00144079" w:rsidRPr="005D52F2">
        <w:rPr>
          <w:rFonts w:ascii="Arial" w:hAnsi="Arial" w:cs="Arial"/>
          <w:color w:val="000000" w:themeColor="text1"/>
          <w:shd w:val="clear" w:color="auto" w:fill="FFFFFF"/>
        </w:rPr>
        <w:t>process;</w:t>
      </w:r>
      <w:proofErr w:type="gramEnd"/>
    </w:p>
    <w:p w14:paraId="4BAA718C" w14:textId="4313D36F" w:rsidR="00EC6EE0" w:rsidRPr="0021194B" w:rsidRDefault="0021194B" w:rsidP="001273F6">
      <w:pPr>
        <w:pStyle w:val="ListParagraph"/>
        <w:numPr>
          <w:ilvl w:val="1"/>
          <w:numId w:val="100"/>
        </w:numPr>
        <w:spacing w:line="360" w:lineRule="auto"/>
      </w:pPr>
      <w:r w:rsidRPr="005D52F2">
        <w:rPr>
          <w:rFonts w:ascii="Arial" w:hAnsi="Arial" w:cs="Arial"/>
          <w:color w:val="000000" w:themeColor="text1"/>
          <w:shd w:val="clear" w:color="auto" w:fill="FFFFFF"/>
        </w:rPr>
        <w:t>t</w:t>
      </w:r>
      <w:r w:rsidR="00144079" w:rsidRPr="001273F6">
        <w:rPr>
          <w:rFonts w:ascii="Arial" w:hAnsi="Arial" w:cs="Arial"/>
          <w:color w:val="000000" w:themeColor="text1"/>
          <w:shd w:val="clear" w:color="auto" w:fill="FFFFFF"/>
        </w:rPr>
        <w:t xml:space="preserve">he Responding Party's willingness to apologise, to make amends or remorse can be considered when determining a Sanction and the Responding Party can apologise at any point in the </w:t>
      </w:r>
      <w:proofErr w:type="gramStart"/>
      <w:r w:rsidR="00144079" w:rsidRPr="001273F6">
        <w:rPr>
          <w:rFonts w:ascii="Arial" w:hAnsi="Arial" w:cs="Arial"/>
          <w:color w:val="000000" w:themeColor="text1"/>
          <w:shd w:val="clear" w:color="auto" w:fill="FFFFFF"/>
        </w:rPr>
        <w:t>procedure</w:t>
      </w:r>
      <w:r w:rsidR="00EC6EE0" w:rsidRPr="00D47AD3">
        <w:rPr>
          <w:shd w:val="clear" w:color="auto" w:fill="FFFFFF"/>
        </w:rPr>
        <w:t>;</w:t>
      </w:r>
      <w:proofErr w:type="gramEnd"/>
    </w:p>
    <w:p w14:paraId="50D062FE" w14:textId="6AA31A65" w:rsidR="00144079" w:rsidRPr="001273F6" w:rsidRDefault="00144079" w:rsidP="001273F6">
      <w:pPr>
        <w:pStyle w:val="ListParagraph"/>
        <w:numPr>
          <w:ilvl w:val="1"/>
          <w:numId w:val="100"/>
        </w:numPr>
        <w:spacing w:line="360" w:lineRule="auto"/>
        <w:rPr>
          <w:rFonts w:ascii="Arial" w:hAnsi="Arial" w:cs="Arial"/>
          <w:color w:val="000000" w:themeColor="text1"/>
        </w:rPr>
      </w:pPr>
      <w:r w:rsidRPr="001273F6">
        <w:rPr>
          <w:rFonts w:ascii="Arial" w:hAnsi="Arial" w:cs="Arial"/>
          <w:color w:val="000000" w:themeColor="text1"/>
          <w:shd w:val="clear" w:color="auto" w:fill="FFFFFF"/>
        </w:rPr>
        <w:lastRenderedPageBreak/>
        <w:t>The Chair can consider whether it would be suitable to share the Apology with the persons affected, or if it meets the stand</w:t>
      </w:r>
      <w:r w:rsidR="005D52F2">
        <w:rPr>
          <w:rFonts w:ascii="Arial" w:hAnsi="Arial" w:cs="Arial"/>
          <w:color w:val="000000" w:themeColor="text1"/>
          <w:shd w:val="clear" w:color="auto" w:fill="FFFFFF"/>
        </w:rPr>
        <w:t>ards</w:t>
      </w:r>
      <w:r w:rsidRPr="001273F6">
        <w:rPr>
          <w:rFonts w:ascii="Arial" w:hAnsi="Arial" w:cs="Arial"/>
          <w:color w:val="000000" w:themeColor="text1"/>
          <w:shd w:val="clear" w:color="auto" w:fill="FFFFFF"/>
        </w:rPr>
        <w:t xml:space="preserve"> of an </w:t>
      </w:r>
      <w:proofErr w:type="gramStart"/>
      <w:r w:rsidRPr="001273F6">
        <w:rPr>
          <w:rFonts w:ascii="Arial" w:hAnsi="Arial" w:cs="Arial"/>
          <w:color w:val="000000" w:themeColor="text1"/>
          <w:shd w:val="clear" w:color="auto" w:fill="FFFFFF"/>
        </w:rPr>
        <w:t>Apology;</w:t>
      </w:r>
      <w:proofErr w:type="gramEnd"/>
      <w:r w:rsidRPr="001273F6">
        <w:rPr>
          <w:rFonts w:ascii="Arial" w:hAnsi="Arial" w:cs="Arial"/>
          <w:color w:val="000000" w:themeColor="text1"/>
          <w:shd w:val="clear" w:color="auto" w:fill="FFFFFF"/>
        </w:rPr>
        <w:t xml:space="preserve"> </w:t>
      </w:r>
    </w:p>
    <w:p w14:paraId="1F443B72" w14:textId="35677BD1" w:rsidR="0021194B" w:rsidRPr="001273F6" w:rsidRDefault="0021194B" w:rsidP="001273F6">
      <w:pPr>
        <w:pStyle w:val="ListParagraph"/>
        <w:numPr>
          <w:ilvl w:val="1"/>
          <w:numId w:val="100"/>
        </w:numPr>
        <w:spacing w:line="360" w:lineRule="auto"/>
        <w:rPr>
          <w:rFonts w:ascii="Arial" w:hAnsi="Arial" w:cs="Arial"/>
          <w:color w:val="000000" w:themeColor="text1"/>
        </w:rPr>
      </w:pPr>
      <w:r w:rsidRPr="005D52F2">
        <w:rPr>
          <w:rFonts w:ascii="Arial" w:hAnsi="Arial" w:cs="Arial"/>
          <w:color w:val="000000" w:themeColor="text1"/>
          <w:shd w:val="clear" w:color="auto" w:fill="FFFFFF"/>
        </w:rPr>
        <w:t>t</w:t>
      </w:r>
      <w:r w:rsidR="00144079" w:rsidRPr="005D52F2">
        <w:rPr>
          <w:rFonts w:ascii="Arial" w:hAnsi="Arial" w:cs="Arial"/>
          <w:color w:val="000000" w:themeColor="text1"/>
          <w:shd w:val="clear" w:color="auto" w:fill="FFFFFF"/>
        </w:rPr>
        <w:t xml:space="preserve">he remorse is genuine, centred on the persons affected, not making excuses for the conduct, or a reasonable person could believe it is </w:t>
      </w:r>
      <w:r w:rsidR="005D52F2">
        <w:rPr>
          <w:rFonts w:ascii="Arial" w:hAnsi="Arial" w:cs="Arial"/>
          <w:color w:val="000000" w:themeColor="text1"/>
          <w:shd w:val="clear" w:color="auto" w:fill="FFFFFF"/>
        </w:rPr>
        <w:t xml:space="preserve">being </w:t>
      </w:r>
      <w:r w:rsidR="00144079" w:rsidRPr="005D52F2">
        <w:rPr>
          <w:rFonts w:ascii="Arial" w:hAnsi="Arial" w:cs="Arial"/>
          <w:color w:val="000000" w:themeColor="text1"/>
          <w:shd w:val="clear" w:color="auto" w:fill="FFFFFF"/>
        </w:rPr>
        <w:t>used to directly or indirectly harass or annoy those that would be the recipient of the Apology.</w:t>
      </w:r>
    </w:p>
    <w:p w14:paraId="630F85C2" w14:textId="7580FCB5" w:rsidR="00EC6EE0" w:rsidRPr="001273F6" w:rsidRDefault="0021194B" w:rsidP="001273F6">
      <w:pPr>
        <w:pStyle w:val="ListParagraph"/>
        <w:numPr>
          <w:ilvl w:val="1"/>
          <w:numId w:val="100"/>
        </w:numPr>
        <w:spacing w:line="360" w:lineRule="auto"/>
        <w:rPr>
          <w:rFonts w:ascii="Arial" w:hAnsi="Arial" w:cs="Arial"/>
        </w:rPr>
      </w:pPr>
      <w:r w:rsidRPr="001273F6">
        <w:rPr>
          <w:rFonts w:ascii="Arial" w:hAnsi="Arial" w:cs="Arial"/>
        </w:rPr>
        <w:t>t</w:t>
      </w:r>
      <w:r w:rsidR="00E01C14" w:rsidRPr="001273F6">
        <w:rPr>
          <w:rFonts w:ascii="Arial" w:hAnsi="Arial" w:cs="Arial"/>
        </w:rPr>
        <w:t xml:space="preserve">he Panel shall not be made aware of any previous misconduct by the </w:t>
      </w:r>
      <w:r w:rsidR="00930F31" w:rsidRPr="001273F6">
        <w:rPr>
          <w:rFonts w:ascii="Arial" w:hAnsi="Arial" w:cs="Arial"/>
        </w:rPr>
        <w:t>Responding Party</w:t>
      </w:r>
      <w:r w:rsidR="00E01C14" w:rsidRPr="001273F6">
        <w:rPr>
          <w:rFonts w:ascii="Arial" w:hAnsi="Arial" w:cs="Arial"/>
        </w:rPr>
        <w:t>, except wher</w:t>
      </w:r>
      <w:r w:rsidR="00EC6EE0" w:rsidRPr="001273F6">
        <w:rPr>
          <w:rFonts w:ascii="Arial" w:hAnsi="Arial" w:cs="Arial"/>
        </w:rPr>
        <w:t>e t</w:t>
      </w:r>
      <w:r w:rsidR="00E01C14" w:rsidRPr="001273F6">
        <w:rPr>
          <w:rFonts w:ascii="Arial" w:hAnsi="Arial" w:cs="Arial"/>
        </w:rPr>
        <w:t>he previous misconduct is relevant to the current allegation. This information may be provided when the Panel is considering the appropriate sanctions.</w:t>
      </w:r>
    </w:p>
    <w:p w14:paraId="7B40DBB1" w14:textId="6CF5D03B" w:rsidR="00EC6EE0" w:rsidRPr="001273F6" w:rsidRDefault="008A39D7" w:rsidP="001273F6">
      <w:pPr>
        <w:pStyle w:val="ListParagraph"/>
        <w:numPr>
          <w:ilvl w:val="0"/>
          <w:numId w:val="100"/>
        </w:numPr>
        <w:spacing w:line="360" w:lineRule="auto"/>
        <w:rPr>
          <w:rFonts w:ascii="Arial" w:hAnsi="Arial" w:cs="Arial"/>
        </w:rPr>
      </w:pPr>
      <w:r w:rsidRPr="001273F6">
        <w:rPr>
          <w:rFonts w:ascii="Arial" w:hAnsi="Arial" w:cs="Arial"/>
          <w:color w:val="000000" w:themeColor="text1"/>
        </w:rPr>
        <w:t xml:space="preserve">The Panel is not being asked to consider the case afresh or separately from that of the Student Conduct Officer’s investigation and are advised to rely on the facts established. Panel members are expected to be aware of the contents of the case file they are </w:t>
      </w:r>
      <w:r w:rsidR="0014404E" w:rsidRPr="001273F6">
        <w:rPr>
          <w:rFonts w:ascii="Arial" w:hAnsi="Arial" w:cs="Arial"/>
          <w:color w:val="000000" w:themeColor="text1"/>
        </w:rPr>
        <w:t>deciding</w:t>
      </w:r>
      <w:r w:rsidRPr="001273F6">
        <w:rPr>
          <w:rFonts w:ascii="Arial" w:hAnsi="Arial" w:cs="Arial"/>
          <w:color w:val="000000" w:themeColor="text1"/>
        </w:rPr>
        <w:t xml:space="preserve"> ahead of time and </w:t>
      </w:r>
      <w:r w:rsidR="00F2753C" w:rsidRPr="001273F6">
        <w:rPr>
          <w:rFonts w:ascii="Arial" w:hAnsi="Arial" w:cs="Arial"/>
          <w:color w:val="000000" w:themeColor="text1"/>
        </w:rPr>
        <w:t>can</w:t>
      </w:r>
      <w:r w:rsidRPr="001273F6">
        <w:rPr>
          <w:rFonts w:ascii="Arial" w:hAnsi="Arial" w:cs="Arial"/>
          <w:color w:val="000000" w:themeColor="text1"/>
        </w:rPr>
        <w:t xml:space="preserve"> ask clarifying questions of the University’s case.</w:t>
      </w:r>
    </w:p>
    <w:p w14:paraId="5B9313A1" w14:textId="2D424E29"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A record of the Panel meeting, and the Panel decision (including the Panel’s reasons), shall be kept and shall be agreed by the Chair of the Panel and will be shared with the </w:t>
      </w:r>
      <w:r w:rsidR="00930F31" w:rsidRPr="001273F6">
        <w:rPr>
          <w:rFonts w:ascii="Arial" w:hAnsi="Arial" w:cs="Arial"/>
          <w:color w:val="000000" w:themeColor="text1"/>
        </w:rPr>
        <w:t>Responding Party</w:t>
      </w:r>
      <w:r w:rsidRPr="001273F6">
        <w:rPr>
          <w:rFonts w:ascii="Arial" w:hAnsi="Arial" w:cs="Arial"/>
          <w:color w:val="000000" w:themeColor="text1"/>
        </w:rPr>
        <w:t xml:space="preserve">. </w:t>
      </w:r>
      <w:r w:rsidR="008A39D7" w:rsidRPr="001273F6">
        <w:rPr>
          <w:rFonts w:ascii="Arial" w:hAnsi="Arial" w:cs="Arial"/>
          <w:color w:val="000000" w:themeColor="text1"/>
        </w:rPr>
        <w:t>Recordings of the meeting will not usually be shared with the Reporting Party.</w:t>
      </w:r>
    </w:p>
    <w:p w14:paraId="1202C881" w14:textId="35B57EBC"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w:t>
      </w:r>
      <w:r w:rsidR="0021194B" w:rsidRPr="005D52F2">
        <w:rPr>
          <w:rFonts w:ascii="Arial" w:hAnsi="Arial" w:cs="Arial"/>
          <w:color w:val="000000" w:themeColor="text1"/>
        </w:rPr>
        <w:t>C</w:t>
      </w:r>
      <w:r w:rsidRPr="001273F6">
        <w:rPr>
          <w:rFonts w:ascii="Arial" w:hAnsi="Arial" w:cs="Arial"/>
          <w:color w:val="000000" w:themeColor="text1"/>
        </w:rPr>
        <w:t xml:space="preserve">lerk to the </w:t>
      </w:r>
      <w:r w:rsidR="008A39D7" w:rsidRPr="001273F6">
        <w:rPr>
          <w:rFonts w:ascii="Arial" w:hAnsi="Arial" w:cs="Arial"/>
          <w:color w:val="000000" w:themeColor="text1"/>
        </w:rPr>
        <w:t>h</w:t>
      </w:r>
      <w:r w:rsidRPr="001273F6">
        <w:rPr>
          <w:rFonts w:ascii="Arial" w:hAnsi="Arial" w:cs="Arial"/>
          <w:color w:val="000000" w:themeColor="text1"/>
        </w:rPr>
        <w:t xml:space="preserve">earing shall notify the </w:t>
      </w:r>
      <w:r w:rsidR="008A39D7" w:rsidRPr="001273F6">
        <w:rPr>
          <w:rFonts w:ascii="Arial" w:hAnsi="Arial" w:cs="Arial"/>
          <w:color w:val="000000" w:themeColor="text1"/>
        </w:rPr>
        <w:t xml:space="preserve">Responding Party </w:t>
      </w:r>
      <w:r w:rsidRPr="001273F6">
        <w:rPr>
          <w:rFonts w:ascii="Arial" w:hAnsi="Arial" w:cs="Arial"/>
          <w:color w:val="000000" w:themeColor="text1"/>
        </w:rPr>
        <w:t xml:space="preserve">and the Student Conduct Officer of the Panel decision in writing, normally within 10 working days of the Hearing, and shall record the decision on the </w:t>
      </w:r>
      <w:r w:rsidR="00930F31" w:rsidRPr="001273F6">
        <w:rPr>
          <w:rFonts w:ascii="Arial" w:hAnsi="Arial" w:cs="Arial"/>
          <w:color w:val="000000" w:themeColor="text1"/>
        </w:rPr>
        <w:t>Responding Party’s</w:t>
      </w:r>
      <w:r w:rsidRPr="001273F6">
        <w:rPr>
          <w:rFonts w:ascii="Arial" w:hAnsi="Arial" w:cs="Arial"/>
          <w:color w:val="000000" w:themeColor="text1"/>
        </w:rPr>
        <w:t xml:space="preserve"> file.</w:t>
      </w:r>
    </w:p>
    <w:p w14:paraId="6822A2D2" w14:textId="2D5D471E" w:rsidR="00E01C14" w:rsidRPr="001273F6" w:rsidRDefault="008A39D7"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The Student Conduct Officer shall inform the Reporting Party of the outcome. This will be limited to whether the case is upheld, partially upheld or </w:t>
      </w:r>
      <w:r w:rsidR="3E9B20D5" w:rsidRPr="001273F6">
        <w:rPr>
          <w:rFonts w:ascii="Arial" w:hAnsi="Arial" w:cs="Arial"/>
          <w:color w:val="000000" w:themeColor="text1"/>
        </w:rPr>
        <w:t>unsubstantiated</w:t>
      </w:r>
      <w:r w:rsidRPr="001273F6">
        <w:rPr>
          <w:rFonts w:ascii="Arial" w:hAnsi="Arial" w:cs="Arial"/>
          <w:color w:val="000000" w:themeColor="text1"/>
        </w:rPr>
        <w:t xml:space="preserve">, as well as any necessary actions or guidance within the bounds of confidentiality. The specifics of the sanction(s) given to the Responding Party would not be shared. </w:t>
      </w:r>
    </w:p>
    <w:p w14:paraId="4333A7DD" w14:textId="0ECBC698" w:rsidR="00E01C14" w:rsidRPr="002241DE" w:rsidRDefault="00E01C14" w:rsidP="001273F6">
      <w:pPr>
        <w:pStyle w:val="Heading2"/>
        <w:spacing w:line="360" w:lineRule="auto"/>
      </w:pPr>
      <w:bookmarkStart w:id="79" w:name="_Toc198947018"/>
      <w:r w:rsidRPr="002241DE">
        <w:t>Appeal</w:t>
      </w:r>
      <w:bookmarkEnd w:id="79"/>
    </w:p>
    <w:p w14:paraId="295DC6C3" w14:textId="77777777" w:rsidR="00EC6EE0" w:rsidRPr="00453D9A" w:rsidRDefault="00EC6EE0" w:rsidP="001273F6">
      <w:pPr>
        <w:spacing w:line="360" w:lineRule="auto"/>
        <w:rPr>
          <w:rFonts w:cs="Arial"/>
        </w:rPr>
      </w:pPr>
    </w:p>
    <w:p w14:paraId="3A70B8B8" w14:textId="5AC72144" w:rsidR="0021194B"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lastRenderedPageBreak/>
        <w:t xml:space="preserve">A </w:t>
      </w:r>
      <w:r w:rsidR="00930F31" w:rsidRPr="001273F6">
        <w:rPr>
          <w:rFonts w:ascii="Arial" w:hAnsi="Arial" w:cs="Arial"/>
          <w:color w:val="000000" w:themeColor="text1"/>
        </w:rPr>
        <w:t>Responding Party</w:t>
      </w:r>
      <w:r w:rsidRPr="001273F6">
        <w:rPr>
          <w:rFonts w:ascii="Arial" w:hAnsi="Arial" w:cs="Arial"/>
          <w:color w:val="000000" w:themeColor="text1"/>
        </w:rPr>
        <w:t xml:space="preserve"> who has received a sanction according to this Policy (whether given by a Student Conduct Officer or by a Panel) may appeal the decision and/or the sanction</w:t>
      </w:r>
      <w:r w:rsidR="00EC6EE0" w:rsidRPr="001273F6">
        <w:rPr>
          <w:rFonts w:ascii="Arial" w:hAnsi="Arial" w:cs="Arial"/>
        </w:rPr>
        <w:t>.</w:t>
      </w:r>
    </w:p>
    <w:p w14:paraId="4DB5858E" w14:textId="245418A1" w:rsidR="00E01C14"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rPr>
        <w:t xml:space="preserve">The appeal must be submitted on the prescribed Appeal Form </w:t>
      </w:r>
      <w:r w:rsidR="005D52F2">
        <w:rPr>
          <w:rFonts w:ascii="Arial" w:hAnsi="Arial" w:cs="Arial"/>
        </w:rPr>
        <w:t xml:space="preserve">within </w:t>
      </w:r>
      <w:r w:rsidRPr="001273F6">
        <w:rPr>
          <w:rFonts w:ascii="Arial" w:hAnsi="Arial" w:cs="Arial"/>
        </w:rPr>
        <w:t xml:space="preserve">10 working days after the </w:t>
      </w:r>
      <w:r w:rsidR="00930F31" w:rsidRPr="001273F6">
        <w:rPr>
          <w:rFonts w:ascii="Arial" w:hAnsi="Arial" w:cs="Arial"/>
        </w:rPr>
        <w:t>Responding Party</w:t>
      </w:r>
      <w:r w:rsidRPr="001273F6">
        <w:rPr>
          <w:rFonts w:ascii="Arial" w:hAnsi="Arial" w:cs="Arial"/>
        </w:rPr>
        <w:t xml:space="preserve"> was notified of the decision being </w:t>
      </w:r>
      <w:r w:rsidR="00464BB5" w:rsidRPr="001273F6">
        <w:rPr>
          <w:rFonts w:ascii="Arial" w:hAnsi="Arial" w:cs="Arial"/>
        </w:rPr>
        <w:t>appealed.</w:t>
      </w:r>
      <w:r w:rsidR="0021194B" w:rsidRPr="002241DE">
        <w:rPr>
          <w:rFonts w:ascii="Arial" w:hAnsi="Arial" w:cs="Arial"/>
        </w:rPr>
        <w:t xml:space="preserve"> </w:t>
      </w:r>
    </w:p>
    <w:p w14:paraId="47D16889" w14:textId="29723EAE"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An appeal may only be made on the grounds that:</w:t>
      </w:r>
    </w:p>
    <w:p w14:paraId="0C063959" w14:textId="494193AE" w:rsidR="00EC6EE0" w:rsidRPr="002241DE" w:rsidRDefault="00930F31"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T</w:t>
      </w:r>
      <w:r w:rsidR="00E01C14" w:rsidRPr="002241DE">
        <w:rPr>
          <w:rFonts w:ascii="Arial" w:hAnsi="Arial" w:cs="Arial"/>
          <w:color w:val="000000" w:themeColor="text1"/>
        </w:rPr>
        <w:t>he</w:t>
      </w:r>
      <w:r w:rsidRPr="002241DE">
        <w:rPr>
          <w:rFonts w:ascii="Arial" w:hAnsi="Arial" w:cs="Arial"/>
          <w:color w:val="000000" w:themeColor="text1"/>
        </w:rPr>
        <w:t xml:space="preserve"> Responding Party</w:t>
      </w:r>
      <w:r w:rsidR="00E01C14" w:rsidRPr="002241DE">
        <w:rPr>
          <w:rFonts w:ascii="Arial" w:hAnsi="Arial" w:cs="Arial"/>
          <w:color w:val="000000" w:themeColor="text1"/>
        </w:rPr>
        <w:t xml:space="preserve"> was unable to respond to the allegation within the timeframes provided in this Policy for valid reasons beyond the </w:t>
      </w:r>
      <w:r w:rsidRPr="002241DE">
        <w:rPr>
          <w:rFonts w:ascii="Arial" w:hAnsi="Arial" w:cs="Arial"/>
          <w:color w:val="000000" w:themeColor="text1"/>
        </w:rPr>
        <w:t>Responding Party</w:t>
      </w:r>
      <w:r w:rsidR="00E01C14" w:rsidRPr="002241DE">
        <w:rPr>
          <w:rFonts w:ascii="Arial" w:hAnsi="Arial" w:cs="Arial"/>
          <w:color w:val="000000" w:themeColor="text1"/>
        </w:rPr>
        <w:t>’s control; or</w:t>
      </w:r>
    </w:p>
    <w:p w14:paraId="3E7C4DF3" w14:textId="73CB6714"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there has been a material procedural defect, other than one for which the student is responsible, resulting in substantial unfairness to the </w:t>
      </w:r>
      <w:r w:rsidR="00930F31" w:rsidRPr="001273F6">
        <w:rPr>
          <w:rFonts w:ascii="Arial" w:hAnsi="Arial" w:cs="Arial"/>
          <w:color w:val="000000" w:themeColor="text1"/>
        </w:rPr>
        <w:t>Responding Party</w:t>
      </w:r>
      <w:r w:rsidRPr="001273F6">
        <w:rPr>
          <w:rFonts w:ascii="Arial" w:hAnsi="Arial" w:cs="Arial"/>
          <w:color w:val="000000" w:themeColor="text1"/>
        </w:rPr>
        <w:t>; or</w:t>
      </w:r>
    </w:p>
    <w:p w14:paraId="5EB78414" w14:textId="3E17344F"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the evidence of alleged misconduct was insufficient to substantiate the allegation; o</w:t>
      </w:r>
      <w:r w:rsidR="00EC6EE0" w:rsidRPr="001273F6">
        <w:rPr>
          <w:rFonts w:ascii="Arial" w:hAnsi="Arial" w:cs="Arial"/>
        </w:rPr>
        <w:t>r</w:t>
      </w:r>
    </w:p>
    <w:p w14:paraId="67641572" w14:textId="7E1F5F08" w:rsidR="00EC6EE0"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new evidence has become available which was not, and which could not reasonably have been provided during the time the case was considered. Other than this, no new evidence shall be </w:t>
      </w:r>
      <w:proofErr w:type="gramStart"/>
      <w:r w:rsidRPr="001273F6">
        <w:rPr>
          <w:rFonts w:ascii="Arial" w:hAnsi="Arial" w:cs="Arial"/>
          <w:color w:val="000000" w:themeColor="text1"/>
        </w:rPr>
        <w:t>considered;</w:t>
      </w:r>
      <w:proofErr w:type="gramEnd"/>
      <w:r w:rsidRPr="001273F6">
        <w:rPr>
          <w:rFonts w:ascii="Arial" w:hAnsi="Arial" w:cs="Arial"/>
          <w:color w:val="000000" w:themeColor="text1"/>
        </w:rPr>
        <w:t xml:space="preserve"> </w:t>
      </w:r>
    </w:p>
    <w:p w14:paraId="48A67044" w14:textId="1B3E9B5C" w:rsidR="00E01C14"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or</w:t>
      </w:r>
      <w:r w:rsidR="00EC6EE0" w:rsidRPr="001273F6">
        <w:rPr>
          <w:rFonts w:ascii="Arial" w:hAnsi="Arial" w:cs="Arial"/>
          <w:color w:val="000000" w:themeColor="text1"/>
        </w:rPr>
        <w:t xml:space="preserve"> </w:t>
      </w:r>
      <w:r w:rsidRPr="001273F6">
        <w:rPr>
          <w:rFonts w:ascii="Arial" w:hAnsi="Arial" w:cs="Arial"/>
        </w:rPr>
        <w:t xml:space="preserve">the sanction imposed was disproportionate to the misconduct. </w:t>
      </w:r>
    </w:p>
    <w:p w14:paraId="445A9C95" w14:textId="77777777" w:rsidR="00EC6EE0" w:rsidRPr="001273F6" w:rsidRDefault="00EC6EE0" w:rsidP="001273F6">
      <w:pPr>
        <w:pStyle w:val="ListParagraph"/>
        <w:spacing w:line="360" w:lineRule="auto"/>
        <w:ind w:left="1640"/>
        <w:rPr>
          <w:rFonts w:ascii="Arial" w:hAnsi="Arial" w:cs="Arial"/>
          <w:color w:val="000000" w:themeColor="text1"/>
        </w:rPr>
      </w:pPr>
    </w:p>
    <w:p w14:paraId="28EC857A" w14:textId="259EB347"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 xml:space="preserve">The grounds for appeal must be made clear in the Appeal Form to the </w:t>
      </w:r>
      <w:r w:rsidR="0021194B" w:rsidRPr="001273F6">
        <w:rPr>
          <w:rFonts w:ascii="Arial" w:hAnsi="Arial" w:cs="Arial"/>
          <w:shd w:val="clear" w:color="auto" w:fill="FFFFFF"/>
        </w:rPr>
        <w:t>Associate Pro Vice Chancellor (Student Success)</w:t>
      </w:r>
      <w:r w:rsidRPr="001273F6">
        <w:rPr>
          <w:rFonts w:ascii="Arial" w:hAnsi="Arial" w:cs="Arial"/>
          <w:color w:val="000000" w:themeColor="text1"/>
        </w:rPr>
        <w:t>, or nominee.</w:t>
      </w:r>
    </w:p>
    <w:p w14:paraId="1B4CF9AB" w14:textId="545074BF" w:rsidR="00EC6EE0" w:rsidRPr="001273F6" w:rsidRDefault="00E01C14" w:rsidP="001273F6">
      <w:pPr>
        <w:pStyle w:val="ListParagraph"/>
        <w:numPr>
          <w:ilvl w:val="0"/>
          <w:numId w:val="90"/>
        </w:numPr>
        <w:spacing w:line="360" w:lineRule="auto"/>
        <w:rPr>
          <w:rFonts w:ascii="Arial" w:hAnsi="Arial" w:cs="Arial"/>
        </w:rPr>
      </w:pPr>
      <w:r w:rsidRPr="001273F6">
        <w:rPr>
          <w:rFonts w:ascii="Arial" w:hAnsi="Arial" w:cs="Arial"/>
          <w:color w:val="000000" w:themeColor="text1"/>
        </w:rPr>
        <w:t>The Student Casework Office shall determine whether the grounds(s) listed in paragraph 83 have been clearly demonstrated and whether it is reasonable to consider the appeal.</w:t>
      </w:r>
    </w:p>
    <w:p w14:paraId="3C4E35AA" w14:textId="11B1F7C8"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Where the</w:t>
      </w:r>
      <w:r w:rsidR="00EC6EE0" w:rsidRPr="001273F6">
        <w:rPr>
          <w:rFonts w:ascii="Arial" w:hAnsi="Arial" w:cs="Arial"/>
          <w:color w:val="000000" w:themeColor="text1"/>
        </w:rPr>
        <w:t xml:space="preserve"> appeal</w:t>
      </w:r>
      <w:r w:rsidRPr="001273F6">
        <w:rPr>
          <w:rFonts w:ascii="Arial" w:hAnsi="Arial" w:cs="Arial"/>
          <w:color w:val="000000" w:themeColor="text1"/>
        </w:rPr>
        <w:t xml:space="preserve"> </w:t>
      </w:r>
      <w:r w:rsidR="00930F31" w:rsidRPr="001273F6">
        <w:rPr>
          <w:rFonts w:ascii="Arial" w:hAnsi="Arial" w:cs="Arial"/>
          <w:color w:val="000000" w:themeColor="text1"/>
        </w:rPr>
        <w:t xml:space="preserve">is for the purposes of annoyance, undue </w:t>
      </w:r>
      <w:r w:rsidR="00464BB5" w:rsidRPr="001273F6">
        <w:rPr>
          <w:rFonts w:ascii="Arial" w:hAnsi="Arial" w:cs="Arial"/>
          <w:color w:val="000000" w:themeColor="text1"/>
        </w:rPr>
        <w:t>inference</w:t>
      </w:r>
      <w:r w:rsidR="00930F31" w:rsidRPr="001273F6">
        <w:rPr>
          <w:rFonts w:ascii="Arial" w:hAnsi="Arial" w:cs="Arial"/>
          <w:color w:val="000000" w:themeColor="text1"/>
        </w:rPr>
        <w:t xml:space="preserve">, </w:t>
      </w:r>
      <w:r w:rsidRPr="001273F6">
        <w:rPr>
          <w:rFonts w:ascii="Arial" w:hAnsi="Arial" w:cs="Arial"/>
          <w:color w:val="000000" w:themeColor="text1"/>
        </w:rPr>
        <w:t xml:space="preserve">lacking any serious purpose or value and/or have unrealistic expectations and/or unreasonable outcomes, the appeal may be dismissed, or conditions imposed on how the </w:t>
      </w:r>
      <w:r w:rsidR="001920BA" w:rsidRPr="001273F6">
        <w:rPr>
          <w:rFonts w:ascii="Arial" w:hAnsi="Arial" w:cs="Arial"/>
          <w:color w:val="000000" w:themeColor="text1"/>
        </w:rPr>
        <w:t xml:space="preserve">Responding Party </w:t>
      </w:r>
      <w:r w:rsidRPr="001273F6">
        <w:rPr>
          <w:rFonts w:ascii="Arial" w:hAnsi="Arial" w:cs="Arial"/>
          <w:color w:val="000000" w:themeColor="text1"/>
        </w:rPr>
        <w:t>can conduct the appeal.</w:t>
      </w:r>
    </w:p>
    <w:p w14:paraId="1F6D7D26" w14:textId="5863145B"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The Student Casework Office may reject an appeal that:</w:t>
      </w:r>
    </w:p>
    <w:p w14:paraId="714975C8" w14:textId="666E7B78"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 xml:space="preserve">is received late and there is no reasonable explanation why it could not be brought in </w:t>
      </w:r>
      <w:proofErr w:type="gramStart"/>
      <w:r w:rsidRPr="001273F6">
        <w:rPr>
          <w:rFonts w:ascii="Arial" w:hAnsi="Arial" w:cs="Arial"/>
          <w:color w:val="000000" w:themeColor="text1"/>
        </w:rPr>
        <w:t>time;</w:t>
      </w:r>
      <w:proofErr w:type="gramEnd"/>
      <w:r w:rsidRPr="001273F6">
        <w:rPr>
          <w:rFonts w:ascii="Arial" w:hAnsi="Arial" w:cs="Arial"/>
          <w:color w:val="000000" w:themeColor="text1"/>
        </w:rPr>
        <w:t xml:space="preserve"> </w:t>
      </w:r>
    </w:p>
    <w:p w14:paraId="630EADCB" w14:textId="4E8764F3" w:rsidR="00EC6EE0" w:rsidRPr="001273F6" w:rsidRDefault="00E01C14" w:rsidP="001273F6">
      <w:pPr>
        <w:pStyle w:val="ListParagraph"/>
        <w:numPr>
          <w:ilvl w:val="1"/>
          <w:numId w:val="90"/>
        </w:numPr>
        <w:spacing w:line="360" w:lineRule="auto"/>
        <w:rPr>
          <w:rFonts w:ascii="Arial" w:hAnsi="Arial" w:cs="Arial"/>
        </w:rPr>
      </w:pPr>
      <w:r w:rsidRPr="001273F6">
        <w:rPr>
          <w:rFonts w:ascii="Arial" w:hAnsi="Arial" w:cs="Arial"/>
          <w:color w:val="000000" w:themeColor="text1"/>
        </w:rPr>
        <w:t>does not clearly state the grounds on which the appeal is being made; o</w:t>
      </w:r>
      <w:r w:rsidR="00EC6EE0" w:rsidRPr="001273F6">
        <w:rPr>
          <w:rFonts w:ascii="Arial" w:hAnsi="Arial" w:cs="Arial"/>
        </w:rPr>
        <w:t>r</w:t>
      </w:r>
    </w:p>
    <w:p w14:paraId="2D359B20" w14:textId="505E700C"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does not disclose any reasonable grounds of appeal; or</w:t>
      </w:r>
    </w:p>
    <w:p w14:paraId="7C8CDC2F" w14:textId="77777777"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lastRenderedPageBreak/>
        <w:t>is entirely without merit.</w:t>
      </w:r>
    </w:p>
    <w:p w14:paraId="42E7F4CE" w14:textId="39FB96F5" w:rsidR="00E01C14" w:rsidRPr="001273F6" w:rsidRDefault="0021194B"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u</w:t>
      </w:r>
      <w:r w:rsidR="00E01C14" w:rsidRPr="001273F6">
        <w:rPr>
          <w:rFonts w:ascii="Arial" w:hAnsi="Arial" w:cs="Arial"/>
          <w:color w:val="000000" w:themeColor="text1"/>
        </w:rPr>
        <w:t xml:space="preserve">nless the appeal is rejected in accordance </w:t>
      </w:r>
      <w:r w:rsidR="00464BB5" w:rsidRPr="001273F6">
        <w:rPr>
          <w:rFonts w:ascii="Arial" w:hAnsi="Arial" w:cs="Arial"/>
          <w:color w:val="000000" w:themeColor="text1"/>
        </w:rPr>
        <w:t>with</w:t>
      </w:r>
      <w:r w:rsidR="00E01C14" w:rsidRPr="001273F6">
        <w:rPr>
          <w:rFonts w:ascii="Arial" w:hAnsi="Arial" w:cs="Arial"/>
          <w:color w:val="000000" w:themeColor="text1"/>
        </w:rPr>
        <w:t xml:space="preserve"> paragraph </w:t>
      </w:r>
      <w:r w:rsidRPr="002241DE">
        <w:rPr>
          <w:rFonts w:ascii="Arial" w:hAnsi="Arial" w:cs="Arial"/>
          <w:color w:val="000000" w:themeColor="text1"/>
        </w:rPr>
        <w:t>110</w:t>
      </w:r>
      <w:r w:rsidR="00E01C14" w:rsidRPr="001273F6">
        <w:rPr>
          <w:rFonts w:ascii="Arial" w:hAnsi="Arial" w:cs="Arial"/>
          <w:color w:val="000000" w:themeColor="text1"/>
        </w:rPr>
        <w:t xml:space="preserve">, the Student Casework Office shall refer the appeal to the </w:t>
      </w:r>
      <w:r w:rsidRPr="001273F6">
        <w:rPr>
          <w:rFonts w:ascii="Arial" w:hAnsi="Arial" w:cs="Arial"/>
          <w:shd w:val="clear" w:color="auto" w:fill="FFFFFF"/>
        </w:rPr>
        <w:t xml:space="preserve">Associate Pro Vice Chancellor (Student </w:t>
      </w:r>
      <w:r w:rsidR="00A07683" w:rsidRPr="001273F6">
        <w:rPr>
          <w:rFonts w:ascii="Arial" w:hAnsi="Arial" w:cs="Arial"/>
          <w:shd w:val="clear" w:color="auto" w:fill="FFFFFF"/>
        </w:rPr>
        <w:t>Success)</w:t>
      </w:r>
      <w:r w:rsidR="00A07683" w:rsidRPr="001273F6">
        <w:rPr>
          <w:rFonts w:ascii="Arial" w:hAnsi="Arial" w:cs="Arial"/>
          <w:color w:val="000000" w:themeColor="text1"/>
        </w:rPr>
        <w:t xml:space="preserve"> or</w:t>
      </w:r>
      <w:r w:rsidR="00E01C14" w:rsidRPr="001273F6">
        <w:rPr>
          <w:rFonts w:ascii="Arial" w:hAnsi="Arial" w:cs="Arial"/>
          <w:color w:val="000000" w:themeColor="text1"/>
        </w:rPr>
        <w:t xml:space="preserve"> their nominee within 10 working days of receiving the</w:t>
      </w:r>
      <w:r w:rsidR="00930F31" w:rsidRPr="001273F6">
        <w:rPr>
          <w:rFonts w:ascii="Arial" w:hAnsi="Arial" w:cs="Arial"/>
          <w:color w:val="000000" w:themeColor="text1"/>
        </w:rPr>
        <w:t xml:space="preserve"> Responding Party</w:t>
      </w:r>
      <w:r w:rsidR="00E01C14" w:rsidRPr="001273F6">
        <w:rPr>
          <w:rFonts w:ascii="Arial" w:hAnsi="Arial" w:cs="Arial"/>
          <w:color w:val="000000" w:themeColor="text1"/>
        </w:rPr>
        <w:t>’s completed Appeal Form.</w:t>
      </w:r>
    </w:p>
    <w:p w14:paraId="57A754BB" w14:textId="16977E11" w:rsidR="00E01C14" w:rsidRPr="001273F6" w:rsidRDefault="00D47AD3"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 </w:t>
      </w:r>
      <w:r w:rsidR="005D52F2" w:rsidRPr="001273F6">
        <w:rPr>
          <w:rFonts w:ascii="Arial" w:eastAsiaTheme="minorEastAsia" w:hAnsi="Arial" w:cs="Arial"/>
          <w:color w:val="000000"/>
          <w:lang w:val="en-US"/>
          <w14:ligatures w14:val="standardContextual"/>
        </w:rPr>
        <w:t xml:space="preserve">The Associate Pro Vice Chancellor (Student Success), Dean of Students, or their nominee will normally consider the appeal based on the submitted written materials. However, where it is deemed that an oral hearing would support a fair and thorough consideration, a hearing may be convened. A decision, whether to proceed </w:t>
      </w:r>
      <w:proofErr w:type="gramStart"/>
      <w:r w:rsidR="005D52F2" w:rsidRPr="001273F6">
        <w:rPr>
          <w:rFonts w:ascii="Arial" w:eastAsiaTheme="minorEastAsia" w:hAnsi="Arial" w:cs="Arial"/>
          <w:color w:val="000000"/>
          <w:lang w:val="en-US"/>
          <w14:ligatures w14:val="standardContextual"/>
        </w:rPr>
        <w:t>on the basis of</w:t>
      </w:r>
      <w:proofErr w:type="gramEnd"/>
      <w:r w:rsidR="005D52F2" w:rsidRPr="001273F6">
        <w:rPr>
          <w:rFonts w:ascii="Arial" w:eastAsiaTheme="minorEastAsia" w:hAnsi="Arial" w:cs="Arial"/>
          <w:color w:val="000000"/>
          <w:lang w:val="en-US"/>
          <w14:ligatures w14:val="standardContextual"/>
        </w:rPr>
        <w:t xml:space="preserve"> the written papers or to hold a hearing, will typically be made within 25 working days of the Student Casework Office receiving the completed Appeal Form.</w:t>
      </w:r>
      <w:r w:rsidR="005D52F2" w:rsidRPr="005D52F2" w:rsidDel="0021194B">
        <w:rPr>
          <w:rFonts w:ascii="Arial" w:hAnsi="Arial" w:cs="Arial"/>
          <w:color w:val="000000" w:themeColor="text1"/>
        </w:rPr>
        <w:t xml:space="preserve"> </w:t>
      </w:r>
    </w:p>
    <w:p w14:paraId="496A783A" w14:textId="4CCC0739" w:rsidR="00E01C14" w:rsidRPr="001273F6" w:rsidRDefault="00E01C14" w:rsidP="001273F6">
      <w:pPr>
        <w:pStyle w:val="ListParagraph"/>
        <w:numPr>
          <w:ilvl w:val="0"/>
          <w:numId w:val="90"/>
        </w:numPr>
        <w:spacing w:line="360" w:lineRule="auto"/>
        <w:rPr>
          <w:rFonts w:ascii="Arial" w:hAnsi="Arial" w:cs="Arial"/>
          <w:color w:val="000000" w:themeColor="text1"/>
        </w:rPr>
      </w:pPr>
      <w:r w:rsidRPr="001273F6">
        <w:rPr>
          <w:rFonts w:ascii="Arial" w:hAnsi="Arial" w:cs="Arial"/>
          <w:color w:val="000000" w:themeColor="text1"/>
        </w:rPr>
        <w:t xml:space="preserve">After reviewing the decision and the appeal, the </w:t>
      </w:r>
      <w:r w:rsidR="0021194B" w:rsidRPr="001273F6">
        <w:rPr>
          <w:rFonts w:ascii="Arial" w:hAnsi="Arial" w:cs="Arial"/>
          <w:shd w:val="clear" w:color="auto" w:fill="FFFFFF"/>
        </w:rPr>
        <w:t xml:space="preserve">Associate Pro Vice Chancellor (Student Success) </w:t>
      </w:r>
      <w:r w:rsidRPr="001273F6">
        <w:rPr>
          <w:rFonts w:ascii="Arial" w:hAnsi="Arial" w:cs="Arial"/>
          <w:color w:val="000000" w:themeColor="text1"/>
        </w:rPr>
        <w:t>or nominee may:</w:t>
      </w:r>
    </w:p>
    <w:p w14:paraId="1493314C" w14:textId="4A3E06A0"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reject the appeal and uphold the original decision and </w:t>
      </w:r>
      <w:proofErr w:type="gramStart"/>
      <w:r w:rsidRPr="002241DE">
        <w:rPr>
          <w:rFonts w:ascii="Arial" w:hAnsi="Arial" w:cs="Arial"/>
          <w:color w:val="000000" w:themeColor="text1"/>
        </w:rPr>
        <w:t>sanction;</w:t>
      </w:r>
      <w:proofErr w:type="gramEnd"/>
    </w:p>
    <w:p w14:paraId="4778469D" w14:textId="794951A4" w:rsidR="0021194B"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uphold or partially uphold the appeal and substitute such other decision as the </w:t>
      </w:r>
      <w:r w:rsidR="0021194B" w:rsidRPr="001273F6">
        <w:rPr>
          <w:rFonts w:ascii="Arial" w:hAnsi="Arial" w:cs="Arial"/>
          <w:shd w:val="clear" w:color="auto" w:fill="FFFFFF"/>
        </w:rPr>
        <w:t>Associate Pro Vice Chancellor (Student Success)</w:t>
      </w:r>
      <w:r w:rsidR="0021194B" w:rsidRPr="002241DE" w:rsidDel="0021194B">
        <w:rPr>
          <w:rFonts w:ascii="Arial" w:hAnsi="Arial" w:cs="Arial"/>
          <w:color w:val="000000" w:themeColor="text1"/>
        </w:rPr>
        <w:t xml:space="preserve"> </w:t>
      </w:r>
      <w:r w:rsidR="001920BA" w:rsidRPr="001273F6">
        <w:rPr>
          <w:rFonts w:ascii="Arial" w:hAnsi="Arial" w:cs="Arial"/>
          <w:color w:val="000000" w:themeColor="text1"/>
        </w:rPr>
        <w:t xml:space="preserve">(or nominee) </w:t>
      </w:r>
      <w:r w:rsidRPr="001273F6">
        <w:rPr>
          <w:rFonts w:ascii="Arial" w:hAnsi="Arial" w:cs="Arial"/>
          <w:color w:val="000000" w:themeColor="text1"/>
        </w:rPr>
        <w:t xml:space="preserve">considers </w:t>
      </w:r>
      <w:proofErr w:type="gramStart"/>
      <w:r w:rsidRPr="001273F6">
        <w:rPr>
          <w:rFonts w:ascii="Arial" w:hAnsi="Arial" w:cs="Arial"/>
          <w:color w:val="000000" w:themeColor="text1"/>
        </w:rPr>
        <w:t>fit</w:t>
      </w:r>
      <w:r w:rsidR="0021194B" w:rsidRPr="002241DE">
        <w:rPr>
          <w:rFonts w:ascii="Arial" w:hAnsi="Arial" w:cs="Arial"/>
          <w:color w:val="000000" w:themeColor="text1"/>
        </w:rPr>
        <w:t>;</w:t>
      </w:r>
      <w:proofErr w:type="gramEnd"/>
    </w:p>
    <w:p w14:paraId="698BBA1D" w14:textId="03DB15F7" w:rsidR="0021194B" w:rsidRPr="001273F6" w:rsidRDefault="00E01C14" w:rsidP="001273F6">
      <w:pPr>
        <w:spacing w:line="360" w:lineRule="auto"/>
        <w:rPr>
          <w:rFonts w:ascii="Arial" w:hAnsi="Arial" w:cs="Arial"/>
          <w:color w:val="000000" w:themeColor="text1"/>
        </w:rPr>
      </w:pPr>
      <w:r w:rsidRPr="001273F6">
        <w:rPr>
          <w:rFonts w:ascii="Arial" w:hAnsi="Arial" w:cs="Arial"/>
          <w:color w:val="000000" w:themeColor="text1"/>
        </w:rPr>
        <w:t xml:space="preserve">that the allegation is unsubstantiated, in which case the case will be </w:t>
      </w:r>
      <w:r w:rsidR="003128E7" w:rsidRPr="001273F6">
        <w:rPr>
          <w:rFonts w:ascii="Arial" w:hAnsi="Arial" w:cs="Arial"/>
          <w:color w:val="000000" w:themeColor="text1"/>
        </w:rPr>
        <w:t>dismissed,</w:t>
      </w:r>
      <w:r w:rsidRPr="001273F6">
        <w:rPr>
          <w:rFonts w:ascii="Arial" w:hAnsi="Arial" w:cs="Arial"/>
          <w:color w:val="000000" w:themeColor="text1"/>
        </w:rPr>
        <w:t xml:space="preserve"> and a record of the allegation will be kept on the</w:t>
      </w:r>
      <w:r w:rsidR="00930F31" w:rsidRPr="001273F6">
        <w:rPr>
          <w:rFonts w:ascii="Arial" w:hAnsi="Arial" w:cs="Arial"/>
          <w:color w:val="000000" w:themeColor="text1"/>
        </w:rPr>
        <w:t xml:space="preserve"> Responding Party’</w:t>
      </w:r>
      <w:r w:rsidRPr="001273F6">
        <w:rPr>
          <w:rFonts w:ascii="Arial" w:hAnsi="Arial" w:cs="Arial"/>
          <w:color w:val="000000" w:themeColor="text1"/>
        </w:rPr>
        <w:t xml:space="preserve">s </w:t>
      </w:r>
      <w:proofErr w:type="gramStart"/>
      <w:r w:rsidRPr="001273F6">
        <w:rPr>
          <w:rFonts w:ascii="Arial" w:hAnsi="Arial" w:cs="Arial"/>
          <w:color w:val="000000" w:themeColor="text1"/>
        </w:rPr>
        <w:t>file;</w:t>
      </w:r>
      <w:proofErr w:type="gramEnd"/>
      <w:r w:rsidRPr="001273F6">
        <w:rPr>
          <w:rFonts w:ascii="Arial" w:hAnsi="Arial" w:cs="Arial"/>
          <w:color w:val="000000" w:themeColor="text1"/>
        </w:rPr>
        <w:t xml:space="preserve"> </w:t>
      </w:r>
    </w:p>
    <w:p w14:paraId="5B9A1928" w14:textId="209533E4" w:rsidR="00E01C14" w:rsidRPr="001273F6" w:rsidRDefault="00E01C14" w:rsidP="001273F6">
      <w:pPr>
        <w:pStyle w:val="ListParagraph"/>
        <w:numPr>
          <w:ilvl w:val="1"/>
          <w:numId w:val="90"/>
        </w:numPr>
        <w:spacing w:line="360" w:lineRule="auto"/>
        <w:rPr>
          <w:rFonts w:ascii="Arial" w:hAnsi="Arial" w:cs="Arial"/>
          <w:color w:val="000000" w:themeColor="text1"/>
        </w:rPr>
      </w:pPr>
      <w:r w:rsidRPr="001273F6">
        <w:rPr>
          <w:rFonts w:ascii="Arial" w:hAnsi="Arial" w:cs="Arial"/>
          <w:color w:val="000000" w:themeColor="text1"/>
        </w:rPr>
        <w:t xml:space="preserve">that the allegation is substantiated, that is, it is more likely than not that the </w:t>
      </w:r>
      <w:r w:rsidR="00930F31" w:rsidRPr="001273F6">
        <w:rPr>
          <w:rFonts w:ascii="Arial" w:hAnsi="Arial" w:cs="Arial"/>
          <w:color w:val="000000" w:themeColor="text1"/>
        </w:rPr>
        <w:t xml:space="preserve">Responding Party </w:t>
      </w:r>
      <w:r w:rsidRPr="001273F6">
        <w:rPr>
          <w:rFonts w:ascii="Arial" w:hAnsi="Arial" w:cs="Arial"/>
          <w:color w:val="000000" w:themeColor="text1"/>
        </w:rPr>
        <w:t>has committed the misconduct and apply one or sanctions.</w:t>
      </w:r>
    </w:p>
    <w:p w14:paraId="41C3F4B7" w14:textId="3ACD9CC4" w:rsidR="00E01C14" w:rsidRPr="005D52F2" w:rsidRDefault="0021194B" w:rsidP="001273F6">
      <w:pPr>
        <w:pStyle w:val="ListParagraph"/>
        <w:spacing w:line="360" w:lineRule="auto"/>
        <w:rPr>
          <w:rFonts w:ascii="Arial" w:hAnsi="Arial" w:cs="Arial"/>
          <w:color w:val="000000" w:themeColor="text1"/>
        </w:rPr>
      </w:pPr>
      <w:r w:rsidRPr="001273F6">
        <w:rPr>
          <w:rFonts w:ascii="Arial" w:hAnsi="Arial" w:cs="Arial"/>
          <w:shd w:val="clear" w:color="auto" w:fill="FFFFFF"/>
        </w:rPr>
        <w:t xml:space="preserve">The Associate Pro Vice Chancellor (Student Success) </w:t>
      </w:r>
      <w:r w:rsidR="00E01C14" w:rsidRPr="005D52F2">
        <w:rPr>
          <w:rFonts w:ascii="Arial" w:hAnsi="Arial" w:cs="Arial"/>
          <w:color w:val="000000" w:themeColor="text1"/>
        </w:rPr>
        <w:t xml:space="preserve">or nominee may not impose a penalty more severe than that originally invoked. </w:t>
      </w:r>
    </w:p>
    <w:p w14:paraId="4ABE98C0" w14:textId="1BC0AFB5" w:rsidR="00E01C14" w:rsidRPr="002241DE" w:rsidRDefault="005D52F2" w:rsidP="001273F6">
      <w:pPr>
        <w:pStyle w:val="ListParagraph"/>
        <w:numPr>
          <w:ilvl w:val="1"/>
          <w:numId w:val="90"/>
        </w:num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The Associate Pro Vice Chancellor (Student Success) or nominee may refer the matter, in whole or in part, back to the Misconduct Panel for further consideration, along with any guidance they deem appropriate.</w:t>
      </w:r>
      <w:r w:rsidRPr="005D52F2" w:rsidDel="005D52F2">
        <w:rPr>
          <w:rFonts w:ascii="Arial" w:hAnsi="Arial" w:cs="Arial"/>
          <w:color w:val="000000" w:themeColor="text1"/>
        </w:rPr>
        <w:t xml:space="preserve"> </w:t>
      </w:r>
      <w:r w:rsidR="00E01C14" w:rsidRPr="002241DE">
        <w:rPr>
          <w:rFonts w:ascii="Arial" w:hAnsi="Arial" w:cs="Arial"/>
          <w:color w:val="000000" w:themeColor="text1"/>
        </w:rPr>
        <w:t xml:space="preserve">The decision of the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be final. </w:t>
      </w:r>
      <w:r w:rsidR="0021194B" w:rsidRPr="001273F6">
        <w:rPr>
          <w:rFonts w:ascii="Arial" w:hAnsi="Arial" w:cs="Arial"/>
          <w:shd w:val="clear" w:color="auto" w:fill="FFFFFF"/>
        </w:rPr>
        <w:t xml:space="preserve">Associate Pro Vice Chancellor (Student Success) </w:t>
      </w:r>
      <w:r w:rsidR="00E01C14" w:rsidRPr="002241DE">
        <w:rPr>
          <w:rFonts w:ascii="Arial" w:hAnsi="Arial" w:cs="Arial"/>
          <w:color w:val="000000" w:themeColor="text1"/>
        </w:rPr>
        <w:t xml:space="preserve">or nominee shall within </w:t>
      </w:r>
      <w:r w:rsidR="00930F31" w:rsidRPr="002241DE">
        <w:rPr>
          <w:rFonts w:ascii="Arial" w:hAnsi="Arial" w:cs="Arial"/>
          <w:color w:val="000000" w:themeColor="text1"/>
        </w:rPr>
        <w:t>10</w:t>
      </w:r>
      <w:r w:rsidR="00E01C14" w:rsidRPr="002241DE">
        <w:rPr>
          <w:rFonts w:ascii="Arial" w:hAnsi="Arial" w:cs="Arial"/>
          <w:color w:val="000000" w:themeColor="text1"/>
        </w:rPr>
        <w:t xml:space="preserve"> working days of their decision notify the </w:t>
      </w:r>
      <w:r w:rsidR="00930F31" w:rsidRPr="002241DE">
        <w:rPr>
          <w:rFonts w:ascii="Arial" w:hAnsi="Arial" w:cs="Arial"/>
          <w:color w:val="000000" w:themeColor="text1"/>
        </w:rPr>
        <w:t>Responding Party</w:t>
      </w:r>
      <w:r w:rsidR="00E01C14" w:rsidRPr="002241DE">
        <w:rPr>
          <w:rFonts w:ascii="Arial" w:hAnsi="Arial" w:cs="Arial"/>
          <w:color w:val="000000" w:themeColor="text1"/>
        </w:rPr>
        <w:t xml:space="preserve"> and the Student Casework Office.</w:t>
      </w:r>
    </w:p>
    <w:p w14:paraId="75222D5B" w14:textId="7EB5A545" w:rsidR="00E01C14" w:rsidRPr="002241DE" w:rsidRDefault="00E01C14" w:rsidP="001273F6">
      <w:pPr>
        <w:pStyle w:val="ListParagraph"/>
        <w:numPr>
          <w:ilvl w:val="1"/>
          <w:numId w:val="90"/>
        </w:numPr>
        <w:spacing w:line="360" w:lineRule="auto"/>
        <w:rPr>
          <w:rFonts w:ascii="Arial" w:hAnsi="Arial" w:cs="Arial"/>
          <w:color w:val="000000" w:themeColor="text1"/>
        </w:rPr>
      </w:pPr>
      <w:r w:rsidRPr="002241DE">
        <w:rPr>
          <w:rFonts w:ascii="Arial" w:hAnsi="Arial" w:cs="Arial"/>
          <w:color w:val="000000" w:themeColor="text1"/>
        </w:rPr>
        <w:t xml:space="preserve">At this point the </w:t>
      </w:r>
      <w:r w:rsidR="6C862061" w:rsidRPr="002241DE">
        <w:rPr>
          <w:rFonts w:ascii="Arial" w:hAnsi="Arial" w:cs="Arial"/>
          <w:color w:val="000000" w:themeColor="text1"/>
        </w:rPr>
        <w:t xml:space="preserve">Responding Party </w:t>
      </w:r>
      <w:r w:rsidRPr="002241DE">
        <w:rPr>
          <w:rFonts w:ascii="Arial" w:hAnsi="Arial" w:cs="Arial"/>
          <w:color w:val="000000" w:themeColor="text1"/>
        </w:rPr>
        <w:t>h</w:t>
      </w:r>
      <w:r w:rsidR="58FE7FDC" w:rsidRPr="002241DE">
        <w:rPr>
          <w:rFonts w:ascii="Arial" w:hAnsi="Arial" w:cs="Arial"/>
          <w:color w:val="000000" w:themeColor="text1"/>
        </w:rPr>
        <w:t xml:space="preserve">as </w:t>
      </w:r>
      <w:r w:rsidR="2DB60537" w:rsidRPr="002241DE">
        <w:rPr>
          <w:rFonts w:ascii="Arial" w:hAnsi="Arial" w:cs="Arial"/>
          <w:color w:val="000000" w:themeColor="text1"/>
        </w:rPr>
        <w:t>c</w:t>
      </w:r>
      <w:r w:rsidRPr="002241DE">
        <w:rPr>
          <w:rFonts w:ascii="Arial" w:hAnsi="Arial" w:cs="Arial"/>
          <w:color w:val="000000" w:themeColor="text1"/>
        </w:rPr>
        <w:t xml:space="preserve">ompleted the University’s internal procedures. </w:t>
      </w:r>
      <w:r w:rsidR="00930F31" w:rsidRPr="002241DE">
        <w:rPr>
          <w:rFonts w:ascii="Arial" w:hAnsi="Arial" w:cs="Arial"/>
          <w:color w:val="000000" w:themeColor="text1"/>
        </w:rPr>
        <w:t xml:space="preserve">If the Responding Party </w:t>
      </w:r>
      <w:r w:rsidRPr="002241DE">
        <w:rPr>
          <w:rFonts w:ascii="Arial" w:hAnsi="Arial" w:cs="Arial"/>
          <w:color w:val="000000" w:themeColor="text1"/>
        </w:rPr>
        <w:t>remain</w:t>
      </w:r>
      <w:r w:rsidR="00930F31" w:rsidRPr="002241DE">
        <w:rPr>
          <w:rFonts w:ascii="Arial" w:hAnsi="Arial" w:cs="Arial"/>
          <w:color w:val="000000" w:themeColor="text1"/>
        </w:rPr>
        <w:t>s</w:t>
      </w:r>
      <w:r w:rsidRPr="002241DE">
        <w:rPr>
          <w:rFonts w:ascii="Arial" w:hAnsi="Arial" w:cs="Arial"/>
          <w:color w:val="000000" w:themeColor="text1"/>
        </w:rPr>
        <w:t xml:space="preserve"> dissatisfied with the outcome have the right to submit a complaint to the Office of the Independent </w:t>
      </w:r>
      <w:r w:rsidRPr="002241DE">
        <w:rPr>
          <w:rFonts w:ascii="Arial" w:hAnsi="Arial" w:cs="Arial"/>
          <w:color w:val="000000" w:themeColor="text1"/>
        </w:rPr>
        <w:lastRenderedPageBreak/>
        <w:t xml:space="preserve">Adjudicator (OIA) for Higher Education. A complaint must be submitted to the OIA within 12 months of the University’s final decision. </w:t>
      </w:r>
    </w:p>
    <w:p w14:paraId="3B32EAA7" w14:textId="199250D1" w:rsidR="00E01C14" w:rsidRPr="002241DE" w:rsidRDefault="00E01C14" w:rsidP="001273F6">
      <w:pPr>
        <w:pStyle w:val="ListParagraph"/>
        <w:numPr>
          <w:ilvl w:val="0"/>
          <w:numId w:val="90"/>
        </w:numPr>
        <w:spacing w:line="360" w:lineRule="auto"/>
        <w:rPr>
          <w:rFonts w:ascii="Arial" w:hAnsi="Arial" w:cs="Arial"/>
          <w:color w:val="000000" w:themeColor="text1"/>
        </w:rPr>
      </w:pPr>
      <w:r w:rsidRPr="002241DE">
        <w:rPr>
          <w:rFonts w:ascii="Arial" w:hAnsi="Arial" w:cs="Arial"/>
          <w:color w:val="000000" w:themeColor="text1"/>
        </w:rPr>
        <w:t>Conduct matters that do not proceed to a</w:t>
      </w:r>
      <w:r w:rsidR="0021194B" w:rsidRPr="002241DE">
        <w:rPr>
          <w:rFonts w:ascii="Arial" w:hAnsi="Arial" w:cs="Arial"/>
          <w:color w:val="000000" w:themeColor="text1"/>
        </w:rPr>
        <w:t>n</w:t>
      </w:r>
      <w:r w:rsidRPr="002241DE">
        <w:rPr>
          <w:rFonts w:ascii="Arial" w:hAnsi="Arial" w:cs="Arial"/>
          <w:color w:val="000000" w:themeColor="text1"/>
        </w:rPr>
        <w:t xml:space="preserve"> Appeal within 10 working days after the</w:t>
      </w:r>
      <w:r w:rsidR="69C7517B" w:rsidRPr="002241DE">
        <w:rPr>
          <w:rFonts w:ascii="Arial" w:hAnsi="Arial" w:cs="Arial"/>
          <w:color w:val="000000" w:themeColor="text1"/>
        </w:rPr>
        <w:t xml:space="preserve"> Responding Party</w:t>
      </w:r>
      <w:r w:rsidRPr="002241DE">
        <w:rPr>
          <w:rFonts w:ascii="Arial" w:hAnsi="Arial" w:cs="Arial"/>
          <w:color w:val="000000" w:themeColor="text1"/>
        </w:rPr>
        <w:t xml:space="preserve"> student was notified of the decision being appealed will be considered as closed. A Completion of Procedures letter can be provided upon request, although students should be aware that the University’s internal procedures are not complete at this stage.</w:t>
      </w:r>
    </w:p>
    <w:p w14:paraId="2C676269" w14:textId="77777777" w:rsidR="00330ACB" w:rsidRPr="001273F6" w:rsidRDefault="00330ACB" w:rsidP="001273F6">
      <w:pPr>
        <w:spacing w:line="360" w:lineRule="auto"/>
        <w:rPr>
          <w:rFonts w:ascii="Arial" w:hAnsi="Arial" w:cs="Arial"/>
          <w:color w:val="000000" w:themeColor="text1"/>
        </w:rPr>
      </w:pPr>
    </w:p>
    <w:p w14:paraId="507D07C5" w14:textId="1376B40C" w:rsidR="00220905" w:rsidRPr="00D47AD3" w:rsidRDefault="00E01C14" w:rsidP="001273F6">
      <w:pPr>
        <w:pStyle w:val="Heading2"/>
        <w:spacing w:line="360" w:lineRule="auto"/>
      </w:pPr>
      <w:bookmarkStart w:id="80" w:name="_Toc198947019"/>
      <w:r w:rsidRPr="002241DE">
        <w:t>Schedule</w:t>
      </w:r>
      <w:r w:rsidR="002241DE" w:rsidRPr="002241DE">
        <w:t xml:space="preserve"> 1: </w:t>
      </w:r>
      <w:r w:rsidR="00ED3875" w:rsidRPr="002241DE">
        <w:t>Examples of Misconduct</w:t>
      </w:r>
      <w:bookmarkEnd w:id="80"/>
    </w:p>
    <w:p w14:paraId="2AF3FDE7" w14:textId="67E8EBCF" w:rsidR="00B10367" w:rsidRPr="00EA7BE7" w:rsidRDefault="005D52F2"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Schedule sets out examples of misconduct; however, the list is not exhaustive. Minor misconduct may include, for example, being disruptive in designated quiet areas of the Learning Resources Centre or smoking/vaping outside of permitted areas (where the risk of harm is minimal). Examples of Major misconduct include breaches of previously imposed sanctions under these procedures, harassment, violent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or any conduct that causes someone to</w:t>
      </w:r>
      <w:r>
        <w:rPr>
          <w:rFonts w:ascii="Arial" w:eastAsiaTheme="minorEastAsia" w:hAnsi="Arial" w:cs="Arial"/>
          <w:color w:val="000000"/>
          <w:lang w:val="en-US"/>
          <w14:ligatures w14:val="standardContextual"/>
        </w:rPr>
        <w:t xml:space="preserve"> reasonably</w:t>
      </w:r>
      <w:r w:rsidRPr="001273F6">
        <w:rPr>
          <w:rFonts w:ascii="Arial" w:eastAsiaTheme="minorEastAsia" w:hAnsi="Arial" w:cs="Arial"/>
          <w:color w:val="000000"/>
          <w:lang w:val="en-US"/>
          <w14:ligatures w14:val="standardContextual"/>
        </w:rPr>
        <w:t xml:space="preserve"> feel unsafe or be placed at risk.</w:t>
      </w:r>
    </w:p>
    <w:p w14:paraId="27F21A04" w14:textId="77777777" w:rsidR="0021194B" w:rsidRPr="001273F6" w:rsidRDefault="0021194B" w:rsidP="001273F6">
      <w:pPr>
        <w:pStyle w:val="ListParagraph"/>
        <w:spacing w:line="360" w:lineRule="auto"/>
        <w:rPr>
          <w:rFonts w:ascii="Arial" w:hAnsi="Arial" w:cs="Arial"/>
        </w:rPr>
      </w:pPr>
    </w:p>
    <w:p w14:paraId="1BB3FB69" w14:textId="1061AD22" w:rsidR="00CC193D" w:rsidRPr="00A84A2A" w:rsidRDefault="00037E5B" w:rsidP="00A84A2A">
      <w:pPr>
        <w:pStyle w:val="ListParagraph"/>
        <w:numPr>
          <w:ilvl w:val="0"/>
          <w:numId w:val="57"/>
        </w:numPr>
        <w:spacing w:line="360" w:lineRule="auto"/>
        <w:rPr>
          <w:rFonts w:ascii="Arial" w:hAnsi="Arial" w:cs="Arial"/>
          <w:color w:val="000000" w:themeColor="text1"/>
        </w:rPr>
      </w:pPr>
      <w:r w:rsidRPr="00A84A2A">
        <w:rPr>
          <w:rFonts w:ascii="Arial" w:hAnsi="Arial" w:cs="Arial"/>
          <w:color w:val="000000" w:themeColor="text1"/>
        </w:rPr>
        <w:t>Failure to comply with any reasonable requests or demands from staff</w:t>
      </w:r>
      <w:r w:rsidR="00AD49BC" w:rsidRPr="00A84A2A">
        <w:rPr>
          <w:rFonts w:ascii="Arial" w:hAnsi="Arial" w:cs="Arial"/>
          <w:color w:val="000000" w:themeColor="text1"/>
        </w:rPr>
        <w:t>, such as not showing student ID, when asked, at the first opportunity.</w:t>
      </w:r>
    </w:p>
    <w:p w14:paraId="6806A50E" w14:textId="64DB14A7" w:rsidR="00CC193D" w:rsidRPr="00A84A2A" w:rsidRDefault="00520272" w:rsidP="00A84A2A">
      <w:pPr>
        <w:pStyle w:val="k3ksmc"/>
        <w:numPr>
          <w:ilvl w:val="0"/>
          <w:numId w:val="57"/>
        </w:numPr>
        <w:spacing w:before="0" w:beforeAutospacing="0" w:after="120" w:afterAutospacing="0" w:line="360" w:lineRule="auto"/>
        <w:rPr>
          <w:rFonts w:ascii="Arial" w:eastAsiaTheme="majorEastAsia" w:hAnsi="Arial" w:cs="Arial"/>
          <w:color w:val="000000" w:themeColor="text1"/>
          <w:spacing w:val="2"/>
        </w:rPr>
      </w:pPr>
      <w:r w:rsidRPr="00A84A2A">
        <w:rPr>
          <w:rFonts w:ascii="Arial" w:hAnsi="Arial" w:cs="Arial"/>
          <w:color w:val="000000" w:themeColor="text1"/>
          <w:spacing w:val="2"/>
        </w:rPr>
        <w:t xml:space="preserve">Accessing or sharing University premises, unauthorised areas, systems, data without </w:t>
      </w:r>
      <w:r w:rsidR="00535666" w:rsidRPr="00A84A2A">
        <w:rPr>
          <w:rFonts w:ascii="Arial" w:hAnsi="Arial" w:cs="Arial"/>
          <w:color w:val="000000" w:themeColor="text1"/>
          <w:spacing w:val="2"/>
        </w:rPr>
        <w:t>permission</w:t>
      </w:r>
      <w:r w:rsidRPr="00A84A2A">
        <w:rPr>
          <w:rFonts w:ascii="Arial" w:hAnsi="Arial" w:cs="Arial"/>
          <w:color w:val="000000" w:themeColor="text1"/>
          <w:spacing w:val="2"/>
        </w:rPr>
        <w:t xml:space="preserve"> or relevant ID. This includes facilitating unauthorised entry for another person.</w:t>
      </w:r>
    </w:p>
    <w:p w14:paraId="26437F36" w14:textId="2EDF44C1" w:rsidR="00330ACB" w:rsidRPr="00A84A2A" w:rsidRDefault="00330ACB" w:rsidP="00A84A2A">
      <w:pPr>
        <w:pStyle w:val="ListParagraph"/>
        <w:numPr>
          <w:ilvl w:val="0"/>
          <w:numId w:val="57"/>
        </w:numPr>
        <w:spacing w:line="360" w:lineRule="auto"/>
        <w:rPr>
          <w:rFonts w:ascii="Arial" w:hAnsi="Arial" w:cs="Arial"/>
          <w:color w:val="000000" w:themeColor="text1"/>
        </w:rPr>
      </w:pPr>
      <w:r w:rsidRPr="00A84A2A">
        <w:rPr>
          <w:rFonts w:ascii="Arial" w:hAnsi="Arial" w:cs="Arial"/>
          <w:color w:val="000000" w:themeColor="text1"/>
        </w:rPr>
        <w:t>Disruption or obstruction of, or improper interference with the activities of the   University</w:t>
      </w:r>
      <w:r w:rsidR="00D26403" w:rsidRPr="00A84A2A">
        <w:rPr>
          <w:rFonts w:ascii="Arial" w:hAnsi="Arial" w:cs="Arial"/>
          <w:color w:val="000000" w:themeColor="text1"/>
          <w:lang w:val="en-US"/>
        </w:rPr>
        <w:t>,</w:t>
      </w:r>
      <w:r w:rsidRPr="00A84A2A">
        <w:rPr>
          <w:rFonts w:ascii="Arial" w:hAnsi="Arial" w:cs="Arial"/>
          <w:color w:val="000000" w:themeColor="text1"/>
        </w:rPr>
        <w:t xml:space="preserve"> including academic activities, service provision, social events, talks and visits.</w:t>
      </w:r>
    </w:p>
    <w:p w14:paraId="0D1816AC" w14:textId="0308417A" w:rsidR="00330ACB" w:rsidRPr="00A84A2A" w:rsidRDefault="00330ACB" w:rsidP="00A84A2A">
      <w:pPr>
        <w:pStyle w:val="ListParagraph"/>
        <w:numPr>
          <w:ilvl w:val="0"/>
          <w:numId w:val="57"/>
        </w:numPr>
        <w:spacing w:line="360" w:lineRule="auto"/>
        <w:rPr>
          <w:rFonts w:ascii="Arial" w:hAnsi="Arial" w:cs="Arial"/>
          <w:color w:val="000000" w:themeColor="text1"/>
        </w:rPr>
      </w:pPr>
      <w:r w:rsidRPr="00A84A2A">
        <w:rPr>
          <w:rFonts w:ascii="Arial" w:hAnsi="Arial" w:cs="Arial"/>
          <w:color w:val="000000" w:themeColor="text1"/>
        </w:rPr>
        <w:t xml:space="preserve">Damage or defacement of </w:t>
      </w:r>
      <w:r w:rsidR="00A84A2A" w:rsidRPr="00A84A2A">
        <w:rPr>
          <w:rFonts w:ascii="Arial" w:hAnsi="Arial" w:cs="Arial"/>
          <w:color w:val="000000" w:themeColor="text1"/>
        </w:rPr>
        <w:t>university</w:t>
      </w:r>
      <w:r w:rsidRPr="00A84A2A">
        <w:rPr>
          <w:rFonts w:ascii="Arial" w:hAnsi="Arial" w:cs="Arial"/>
          <w:color w:val="000000" w:themeColor="text1"/>
        </w:rPr>
        <w:t xml:space="preserve"> property</w:t>
      </w:r>
      <w:r w:rsidR="00335B21" w:rsidRPr="00A84A2A">
        <w:rPr>
          <w:rFonts w:ascii="Arial" w:hAnsi="Arial" w:cs="Arial"/>
          <w:color w:val="000000" w:themeColor="text1"/>
        </w:rPr>
        <w:t xml:space="preserve"> or property belonging to others</w:t>
      </w:r>
      <w:r w:rsidRPr="00A84A2A">
        <w:rPr>
          <w:rFonts w:ascii="Arial" w:hAnsi="Arial" w:cs="Arial"/>
          <w:color w:val="000000" w:themeColor="text1"/>
        </w:rPr>
        <w:t>.</w:t>
      </w:r>
    </w:p>
    <w:p w14:paraId="2FE7FFA3" w14:textId="5703AC4D" w:rsidR="00535666" w:rsidRPr="00A84A2A" w:rsidRDefault="00330ACB" w:rsidP="00A84A2A">
      <w:pPr>
        <w:pStyle w:val="ListParagraph"/>
        <w:numPr>
          <w:ilvl w:val="0"/>
          <w:numId w:val="57"/>
        </w:numPr>
        <w:spacing w:line="360" w:lineRule="auto"/>
        <w:rPr>
          <w:rFonts w:ascii="Arial" w:hAnsi="Arial" w:cs="Arial"/>
          <w:color w:val="000000" w:themeColor="text1"/>
        </w:rPr>
      </w:pPr>
      <w:r w:rsidRPr="00A84A2A">
        <w:rPr>
          <w:rFonts w:ascii="Arial" w:hAnsi="Arial" w:cs="Arial"/>
          <w:color w:val="000000" w:themeColor="text1"/>
        </w:rPr>
        <w:t xml:space="preserve">Misappropriation, unauthorised use, or misuse, or possession of </w:t>
      </w:r>
      <w:r w:rsidR="00A84A2A" w:rsidRPr="00A84A2A">
        <w:rPr>
          <w:rFonts w:ascii="Arial" w:hAnsi="Arial" w:cs="Arial"/>
          <w:color w:val="000000" w:themeColor="text1"/>
        </w:rPr>
        <w:t>university</w:t>
      </w:r>
      <w:r w:rsidRPr="00A84A2A">
        <w:rPr>
          <w:rFonts w:ascii="Arial" w:hAnsi="Arial" w:cs="Arial"/>
          <w:color w:val="000000" w:themeColor="text1"/>
        </w:rPr>
        <w:t xml:space="preserve"> property, services, equipment or resources or property belonging to</w:t>
      </w:r>
      <w:r w:rsidR="00335B21" w:rsidRPr="00A84A2A">
        <w:rPr>
          <w:rFonts w:ascii="Arial" w:hAnsi="Arial" w:cs="Arial"/>
          <w:color w:val="000000" w:themeColor="text1"/>
        </w:rPr>
        <w:t xml:space="preserve"> others</w:t>
      </w:r>
      <w:r w:rsidRPr="00A84A2A">
        <w:rPr>
          <w:rFonts w:ascii="Arial" w:hAnsi="Arial" w:cs="Arial"/>
          <w:color w:val="000000" w:themeColor="text1"/>
        </w:rPr>
        <w:t>.</w:t>
      </w:r>
    </w:p>
    <w:p w14:paraId="29952DCF" w14:textId="395E754F" w:rsidR="00535666" w:rsidRPr="00A84A2A" w:rsidRDefault="00535666" w:rsidP="00A84A2A">
      <w:pPr>
        <w:spacing w:line="360" w:lineRule="auto"/>
        <w:ind w:firstLine="360"/>
        <w:rPr>
          <w:rFonts w:ascii="Arial" w:hAnsi="Arial" w:cs="Arial"/>
          <w:color w:val="000000" w:themeColor="text1"/>
        </w:rPr>
      </w:pPr>
      <w:r w:rsidRPr="00A84A2A">
        <w:rPr>
          <w:rFonts w:ascii="Arial" w:hAnsi="Arial" w:cs="Arial"/>
          <w:color w:val="000000" w:themeColor="text1"/>
        </w:rPr>
        <w:t xml:space="preserve">6. </w:t>
      </w:r>
      <w:r w:rsidR="00A07683" w:rsidRPr="00A84A2A">
        <w:rPr>
          <w:rFonts w:ascii="Arial" w:hAnsi="Arial" w:cs="Arial"/>
          <w:color w:val="000000" w:themeColor="text1"/>
        </w:rPr>
        <w:t xml:space="preserve">  </w:t>
      </w:r>
      <w:r w:rsidR="00E01C14" w:rsidRPr="00A84A2A">
        <w:rPr>
          <w:rFonts w:ascii="Arial" w:hAnsi="Arial" w:cs="Arial"/>
          <w:color w:val="000000" w:themeColor="text1"/>
        </w:rPr>
        <w:t>Deception</w:t>
      </w:r>
      <w:r w:rsidR="00037E5B" w:rsidRPr="00A84A2A">
        <w:rPr>
          <w:rFonts w:ascii="Arial" w:hAnsi="Arial" w:cs="Arial"/>
          <w:color w:val="000000" w:themeColor="text1"/>
        </w:rPr>
        <w:t xml:space="preserve">, </w:t>
      </w:r>
      <w:r w:rsidR="00E01C14" w:rsidRPr="00A84A2A">
        <w:rPr>
          <w:rFonts w:ascii="Arial" w:hAnsi="Arial" w:cs="Arial"/>
          <w:color w:val="000000" w:themeColor="text1"/>
        </w:rPr>
        <w:t>dishonesty</w:t>
      </w:r>
      <w:r w:rsidR="00037E5B" w:rsidRPr="00A84A2A">
        <w:rPr>
          <w:rFonts w:ascii="Arial" w:hAnsi="Arial" w:cs="Arial"/>
          <w:color w:val="000000" w:themeColor="text1"/>
        </w:rPr>
        <w:t xml:space="preserve"> or misrepresentation</w:t>
      </w:r>
      <w:r w:rsidR="00137724" w:rsidRPr="00A84A2A">
        <w:rPr>
          <w:rFonts w:ascii="Arial" w:hAnsi="Arial" w:cs="Arial"/>
          <w:color w:val="000000" w:themeColor="text1"/>
        </w:rPr>
        <w:t>.</w:t>
      </w:r>
    </w:p>
    <w:p w14:paraId="3F1CD0E5" w14:textId="144F0E0C" w:rsidR="004C1781" w:rsidRPr="00A84A2A" w:rsidRDefault="00E01C14" w:rsidP="00A84A2A">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 xml:space="preserve">Action likely to cause injury or to impair safety on </w:t>
      </w:r>
      <w:proofErr w:type="gramStart"/>
      <w:r w:rsidR="00864799" w:rsidRPr="00A84A2A">
        <w:rPr>
          <w:rFonts w:ascii="Arial" w:hAnsi="Arial" w:cs="Arial"/>
          <w:color w:val="000000" w:themeColor="text1"/>
        </w:rPr>
        <w:t>U</w:t>
      </w:r>
      <w:r w:rsidR="00464BB5" w:rsidRPr="00A84A2A">
        <w:rPr>
          <w:rFonts w:ascii="Arial" w:hAnsi="Arial" w:cs="Arial"/>
          <w:color w:val="000000" w:themeColor="text1"/>
        </w:rPr>
        <w:t>niversity</w:t>
      </w:r>
      <w:proofErr w:type="gramEnd"/>
      <w:r w:rsidRPr="00A84A2A">
        <w:rPr>
          <w:rFonts w:ascii="Arial" w:hAnsi="Arial" w:cs="Arial"/>
          <w:color w:val="000000" w:themeColor="text1"/>
        </w:rPr>
        <w:t xml:space="preserve"> premises/or as part of </w:t>
      </w:r>
      <w:r w:rsidR="00A84A2A" w:rsidRPr="00A84A2A">
        <w:rPr>
          <w:rFonts w:ascii="Arial" w:hAnsi="Arial" w:cs="Arial"/>
          <w:color w:val="000000" w:themeColor="text1"/>
        </w:rPr>
        <w:t>university</w:t>
      </w:r>
      <w:r w:rsidRPr="00A84A2A">
        <w:rPr>
          <w:rFonts w:ascii="Arial" w:hAnsi="Arial" w:cs="Arial"/>
          <w:color w:val="000000" w:themeColor="text1"/>
        </w:rPr>
        <w:t xml:space="preserve"> activities</w:t>
      </w:r>
      <w:r w:rsidR="00044DDA" w:rsidRPr="00A84A2A">
        <w:rPr>
          <w:rFonts w:ascii="Arial" w:hAnsi="Arial" w:cs="Arial"/>
          <w:color w:val="000000" w:themeColor="text1"/>
        </w:rPr>
        <w:t>.</w:t>
      </w:r>
      <w:r w:rsidR="004C1781" w:rsidRPr="00A84A2A">
        <w:rPr>
          <w:rFonts w:ascii="Arial" w:hAnsi="Arial" w:cs="Arial"/>
          <w:color w:val="000000" w:themeColor="text1"/>
        </w:rPr>
        <w:t xml:space="preserve"> </w:t>
      </w:r>
    </w:p>
    <w:p w14:paraId="6F7FBBA3" w14:textId="15DB83F0" w:rsidR="004C1781" w:rsidRPr="00A84A2A" w:rsidRDefault="00520272" w:rsidP="00A84A2A">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lastRenderedPageBreak/>
        <w:t xml:space="preserve">Providing, advertising or </w:t>
      </w:r>
      <w:r w:rsidR="004C1781" w:rsidRPr="00A84A2A">
        <w:rPr>
          <w:rFonts w:ascii="Arial" w:hAnsi="Arial" w:cs="Arial"/>
          <w:color w:val="000000" w:themeColor="text1"/>
        </w:rPr>
        <w:t xml:space="preserve">facilitating writing or assessment services with the intent of personal or </w:t>
      </w:r>
      <w:r w:rsidR="00535666" w:rsidRPr="00A84A2A">
        <w:rPr>
          <w:rFonts w:ascii="Arial" w:hAnsi="Arial" w:cs="Arial"/>
          <w:color w:val="000000" w:themeColor="text1"/>
        </w:rPr>
        <w:t>third-party</w:t>
      </w:r>
      <w:r w:rsidR="004C1781" w:rsidRPr="00A84A2A">
        <w:rPr>
          <w:rFonts w:ascii="Arial" w:hAnsi="Arial" w:cs="Arial"/>
          <w:color w:val="000000" w:themeColor="text1"/>
        </w:rPr>
        <w:t xml:space="preserve"> financial gain or unfair advantage. This includes impersonation at an exam.</w:t>
      </w:r>
    </w:p>
    <w:p w14:paraId="0427CA28" w14:textId="689C179E" w:rsidR="00330ACB" w:rsidRPr="00A84A2A" w:rsidRDefault="00335B21" w:rsidP="001273F6">
      <w:pPr>
        <w:pStyle w:val="ListParagraph"/>
        <w:numPr>
          <w:ilvl w:val="0"/>
          <w:numId w:val="103"/>
        </w:numPr>
        <w:spacing w:line="360" w:lineRule="auto"/>
        <w:rPr>
          <w:rFonts w:ascii="Arial" w:hAnsi="Arial" w:cs="Arial"/>
          <w:color w:val="000000" w:themeColor="text1"/>
        </w:rPr>
      </w:pPr>
      <w:r w:rsidRPr="00A84A2A">
        <w:rPr>
          <w:rFonts w:ascii="Arial" w:eastAsiaTheme="minorEastAsia" w:hAnsi="Arial" w:cs="Arial"/>
          <w:color w:val="000000" w:themeColor="text1"/>
          <w:lang w:val="en-US"/>
          <w14:ligatures w14:val="standardContextual"/>
        </w:rPr>
        <w:t xml:space="preserve">Action that unlawfully restricts or interferes with the rights of others to freedom of thought, conscience, religion or belief, or their lawful freedom of protected speech and expression. This includes any </w:t>
      </w:r>
      <w:proofErr w:type="spellStart"/>
      <w:r w:rsidRPr="00A84A2A">
        <w:rPr>
          <w:rFonts w:ascii="Arial" w:eastAsiaTheme="minorEastAsia" w:hAnsi="Arial" w:cs="Arial"/>
          <w:color w:val="000000" w:themeColor="text1"/>
          <w:lang w:val="en-US"/>
          <w14:ligatures w14:val="standardContextual"/>
        </w:rPr>
        <w:t>behaviour</w:t>
      </w:r>
      <w:proofErr w:type="spellEnd"/>
      <w:r w:rsidRPr="00A84A2A">
        <w:rPr>
          <w:rFonts w:ascii="Arial" w:eastAsiaTheme="minorEastAsia" w:hAnsi="Arial" w:cs="Arial"/>
          <w:color w:val="000000" w:themeColor="text1"/>
          <w:lang w:val="en-US"/>
          <w14:ligatures w14:val="standardContextual"/>
        </w:rPr>
        <w:t xml:space="preserve"> that impinges upon these rights within the bounds of the law.</w:t>
      </w:r>
    </w:p>
    <w:p w14:paraId="362BD645" w14:textId="314325BF" w:rsidR="00330ACB" w:rsidRPr="00A84A2A" w:rsidRDefault="00330ACB" w:rsidP="001273F6">
      <w:pPr>
        <w:pStyle w:val="ListParagraph"/>
        <w:numPr>
          <w:ilvl w:val="0"/>
          <w:numId w:val="103"/>
        </w:numPr>
        <w:spacing w:line="360" w:lineRule="auto"/>
        <w:rPr>
          <w:rFonts w:ascii="Arial" w:eastAsia="Arial" w:hAnsi="Arial" w:cs="Arial"/>
          <w:color w:val="000000" w:themeColor="text1"/>
          <w:lang w:val="en-US"/>
        </w:rPr>
      </w:pPr>
      <w:r w:rsidRPr="00A84A2A">
        <w:rPr>
          <w:rFonts w:ascii="Arial" w:hAnsi="Arial" w:cs="Arial"/>
          <w:color w:val="000000" w:themeColor="text1"/>
          <w:shd w:val="clear" w:color="auto" w:fill="FFFFFF"/>
        </w:rPr>
        <w:t>Sending or delivering, electronic communications, written communications, or imagery with the intention of causing distress or anxiety.</w:t>
      </w:r>
    </w:p>
    <w:p w14:paraId="76D9DCA2" w14:textId="4742F68B" w:rsidR="00330ACB" w:rsidRPr="00A84A2A" w:rsidRDefault="00330ACB" w:rsidP="001273F6">
      <w:pPr>
        <w:pStyle w:val="ListParagraph"/>
        <w:numPr>
          <w:ilvl w:val="0"/>
          <w:numId w:val="103"/>
        </w:numPr>
        <w:spacing w:line="360" w:lineRule="auto"/>
        <w:rPr>
          <w:rFonts w:ascii="Arial" w:eastAsia="Arial" w:hAnsi="Arial" w:cs="Arial"/>
          <w:color w:val="000000" w:themeColor="text1"/>
          <w:lang w:val="en-US"/>
        </w:rPr>
      </w:pPr>
      <w:r w:rsidRPr="00A84A2A">
        <w:rPr>
          <w:rFonts w:ascii="Arial" w:hAnsi="Arial" w:cs="Arial"/>
          <w:color w:val="000000" w:themeColor="text1"/>
          <w:shd w:val="clear" w:color="auto" w:fill="FFFFFF"/>
        </w:rPr>
        <w:t>Us</w:t>
      </w:r>
      <w:proofErr w:type="spellStart"/>
      <w:r w:rsidR="003C09E2" w:rsidRPr="00A84A2A">
        <w:rPr>
          <w:rFonts w:ascii="Arial" w:hAnsi="Arial" w:cs="Arial"/>
          <w:color w:val="000000" w:themeColor="text1"/>
          <w:shd w:val="clear" w:color="auto" w:fill="FFFFFF"/>
          <w:lang w:val="en-US"/>
        </w:rPr>
        <w:t>ing</w:t>
      </w:r>
      <w:proofErr w:type="spellEnd"/>
      <w:r w:rsidRPr="00A84A2A">
        <w:rPr>
          <w:rFonts w:ascii="Arial" w:hAnsi="Arial" w:cs="Arial"/>
          <w:color w:val="000000" w:themeColor="text1"/>
          <w:shd w:val="clear" w:color="auto" w:fill="FFFFFF"/>
        </w:rPr>
        <w:t xml:space="preserve"> threatening, abusive, or insulting words or behaviour, or display</w:t>
      </w:r>
      <w:proofErr w:type="spellStart"/>
      <w:r w:rsidR="00376EC3" w:rsidRPr="00A84A2A">
        <w:rPr>
          <w:rFonts w:ascii="Arial" w:hAnsi="Arial" w:cs="Arial"/>
          <w:color w:val="000000" w:themeColor="text1"/>
          <w:shd w:val="clear" w:color="auto" w:fill="FFFFFF"/>
          <w:lang w:val="en-US"/>
        </w:rPr>
        <w:t>ing</w:t>
      </w:r>
      <w:proofErr w:type="spellEnd"/>
      <w:r w:rsidRPr="00A84A2A">
        <w:rPr>
          <w:rFonts w:ascii="Arial" w:hAnsi="Arial" w:cs="Arial"/>
          <w:color w:val="000000" w:themeColor="text1"/>
          <w:shd w:val="clear" w:color="auto" w:fill="FFFFFF"/>
        </w:rPr>
        <w:t xml:space="preserve"> threatening or abusive writing or signs, if likely to cause harassment, alarm, or distress.</w:t>
      </w:r>
    </w:p>
    <w:p w14:paraId="7FD104BC" w14:textId="5B9EA564" w:rsidR="00CC193D" w:rsidRPr="00A84A2A" w:rsidRDefault="00CC193D"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 xml:space="preserve">Failure to disclose personal details, including relevant criminal convictions, when required (whether by </w:t>
      </w:r>
      <w:r w:rsidR="00535666" w:rsidRPr="00A84A2A">
        <w:rPr>
          <w:rFonts w:ascii="Arial" w:hAnsi="Arial" w:cs="Arial"/>
          <w:color w:val="000000" w:themeColor="text1"/>
        </w:rPr>
        <w:t>university</w:t>
      </w:r>
      <w:r w:rsidRPr="00A84A2A">
        <w:rPr>
          <w:rFonts w:ascii="Arial" w:hAnsi="Arial" w:cs="Arial"/>
          <w:color w:val="000000" w:themeColor="text1"/>
        </w:rPr>
        <w:t xml:space="preserve"> policy or otherwise), to a member of staff at the earliest opportunity.</w:t>
      </w:r>
    </w:p>
    <w:p w14:paraId="1AA823F6" w14:textId="0900C250" w:rsidR="0021194B" w:rsidRPr="00A84A2A" w:rsidRDefault="00330ACB"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Any conduct that has resulted in a Relevant conviction by a criminal court or for which a caution has been accepted.</w:t>
      </w:r>
    </w:p>
    <w:p w14:paraId="5133E16B" w14:textId="7FC32925" w:rsidR="00330ACB" w:rsidRPr="00A84A2A" w:rsidRDefault="00E01C14"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Breach of the provisions of any University code, policy, rule or regulation</w:t>
      </w:r>
      <w:r w:rsidR="00864799" w:rsidRPr="00A84A2A">
        <w:rPr>
          <w:rFonts w:ascii="Arial" w:hAnsi="Arial" w:cs="Arial"/>
          <w:color w:val="000000" w:themeColor="text1"/>
        </w:rPr>
        <w:t>.</w:t>
      </w:r>
      <w:r w:rsidR="00330ACB" w:rsidRPr="00A84A2A">
        <w:rPr>
          <w:rFonts w:ascii="Arial" w:hAnsi="Arial" w:cs="Arial"/>
          <w:color w:val="000000" w:themeColor="text1"/>
        </w:rPr>
        <w:t>, including f</w:t>
      </w:r>
      <w:r w:rsidRPr="00A84A2A">
        <w:rPr>
          <w:rFonts w:ascii="Arial" w:hAnsi="Arial" w:cs="Arial"/>
          <w:color w:val="000000" w:themeColor="text1"/>
        </w:rPr>
        <w:t xml:space="preserve">ailure to comply with a sanction or condition imposed under this </w:t>
      </w:r>
      <w:r w:rsidR="00464BB5" w:rsidRPr="00A84A2A">
        <w:rPr>
          <w:rFonts w:ascii="Arial" w:hAnsi="Arial" w:cs="Arial"/>
          <w:color w:val="000000" w:themeColor="text1"/>
        </w:rPr>
        <w:t>Policy.</w:t>
      </w:r>
    </w:p>
    <w:p w14:paraId="7FD13E6C" w14:textId="00E28598" w:rsidR="002455C5" w:rsidRPr="00A84A2A" w:rsidRDefault="00330ACB" w:rsidP="001273F6">
      <w:pPr>
        <w:pStyle w:val="ListParagraph"/>
        <w:numPr>
          <w:ilvl w:val="0"/>
          <w:numId w:val="103"/>
        </w:numPr>
        <w:spacing w:line="360" w:lineRule="auto"/>
        <w:rPr>
          <w:rFonts w:ascii="Arial" w:hAnsi="Arial" w:cs="Arial"/>
          <w:color w:val="000000" w:themeColor="text1"/>
        </w:rPr>
      </w:pPr>
      <w:r w:rsidRPr="00A84A2A">
        <w:rPr>
          <w:rFonts w:ascii="Arial" w:eastAsia="Arial" w:hAnsi="Arial" w:cs="Arial"/>
          <w:color w:val="000000" w:themeColor="text1"/>
          <w:lang w:val="en-US"/>
        </w:rPr>
        <w:t>Any conduct that has the</w:t>
      </w:r>
      <w:r w:rsidR="004C1781" w:rsidRPr="00A84A2A">
        <w:rPr>
          <w:rFonts w:ascii="Arial" w:eastAsia="Arial" w:hAnsi="Arial" w:cs="Arial"/>
          <w:color w:val="000000" w:themeColor="text1"/>
          <w:lang w:val="en-US"/>
        </w:rPr>
        <w:t xml:space="preserve"> actual</w:t>
      </w:r>
      <w:r w:rsidRPr="00A84A2A">
        <w:rPr>
          <w:rFonts w:ascii="Arial" w:eastAsia="Arial" w:hAnsi="Arial" w:cs="Arial"/>
          <w:color w:val="000000" w:themeColor="text1"/>
          <w:lang w:val="en-US"/>
        </w:rPr>
        <w:t xml:space="preserve"> potential </w:t>
      </w:r>
      <w:r w:rsidR="00535666" w:rsidRPr="00A84A2A">
        <w:rPr>
          <w:rFonts w:ascii="Arial" w:eastAsia="Arial" w:hAnsi="Arial" w:cs="Arial"/>
          <w:color w:val="000000" w:themeColor="text1"/>
          <w:lang w:val="en-US"/>
        </w:rPr>
        <w:t>to or</w:t>
      </w:r>
      <w:r w:rsidRPr="00A84A2A">
        <w:rPr>
          <w:rFonts w:ascii="Arial" w:eastAsia="Arial" w:hAnsi="Arial" w:cs="Arial"/>
          <w:color w:val="000000" w:themeColor="text1"/>
          <w:lang w:val="en-US"/>
        </w:rPr>
        <w:t xml:space="preserve"> negatively impacts the reputation of the University or members of the community. </w:t>
      </w:r>
    </w:p>
    <w:p w14:paraId="14561297" w14:textId="2B550A82" w:rsidR="0021194B" w:rsidRPr="00A84A2A" w:rsidRDefault="00E01C14"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Agreeing</w:t>
      </w:r>
      <w:r w:rsidR="00137724" w:rsidRPr="00A84A2A">
        <w:rPr>
          <w:rFonts w:ascii="Arial" w:hAnsi="Arial" w:cs="Arial"/>
          <w:color w:val="000000" w:themeColor="text1"/>
        </w:rPr>
        <w:t xml:space="preserve"> to</w:t>
      </w:r>
      <w:r w:rsidR="007A42CE" w:rsidRPr="00A84A2A">
        <w:rPr>
          <w:rFonts w:ascii="Arial" w:hAnsi="Arial" w:cs="Arial"/>
          <w:color w:val="000000" w:themeColor="text1"/>
        </w:rPr>
        <w:t>,</w:t>
      </w:r>
      <w:r w:rsidRPr="00A84A2A">
        <w:rPr>
          <w:rFonts w:ascii="Arial" w:hAnsi="Arial" w:cs="Arial"/>
          <w:color w:val="000000" w:themeColor="text1"/>
        </w:rPr>
        <w:t xml:space="preserve"> attempting </w:t>
      </w:r>
      <w:r w:rsidR="007A42CE" w:rsidRPr="00A84A2A">
        <w:rPr>
          <w:rFonts w:ascii="Arial" w:hAnsi="Arial" w:cs="Arial"/>
          <w:color w:val="000000" w:themeColor="text1"/>
        </w:rPr>
        <w:t xml:space="preserve">or </w:t>
      </w:r>
      <w:r w:rsidRPr="00A84A2A">
        <w:rPr>
          <w:rFonts w:ascii="Arial" w:hAnsi="Arial" w:cs="Arial"/>
          <w:color w:val="000000" w:themeColor="text1"/>
        </w:rPr>
        <w:t>persuad</w:t>
      </w:r>
      <w:r w:rsidR="007A42CE" w:rsidRPr="00A84A2A">
        <w:rPr>
          <w:rFonts w:ascii="Arial" w:hAnsi="Arial" w:cs="Arial"/>
          <w:color w:val="000000" w:themeColor="text1"/>
        </w:rPr>
        <w:t>ing</w:t>
      </w:r>
      <w:r w:rsidRPr="00A84A2A">
        <w:rPr>
          <w:rFonts w:ascii="Arial" w:hAnsi="Arial" w:cs="Arial"/>
          <w:color w:val="000000" w:themeColor="text1"/>
        </w:rPr>
        <w:t xml:space="preserve"> another member of the University to participate in actions that would breach </w:t>
      </w:r>
      <w:proofErr w:type="gramStart"/>
      <w:r w:rsidR="00464BB5" w:rsidRPr="00A84A2A">
        <w:rPr>
          <w:rFonts w:ascii="Arial" w:hAnsi="Arial" w:cs="Arial"/>
          <w:color w:val="000000" w:themeColor="text1"/>
        </w:rPr>
        <w:t>this</w:t>
      </w:r>
      <w:proofErr w:type="gramEnd"/>
      <w:r w:rsidR="0021194B" w:rsidRPr="00A84A2A">
        <w:rPr>
          <w:rFonts w:ascii="Arial" w:hAnsi="Arial" w:cs="Arial"/>
          <w:color w:val="000000" w:themeColor="text1"/>
        </w:rPr>
        <w:t xml:space="preserve"> Policy.</w:t>
      </w:r>
    </w:p>
    <w:p w14:paraId="7CF21511" w14:textId="081B0CCB" w:rsidR="00535666" w:rsidRPr="00A84A2A" w:rsidRDefault="00535666" w:rsidP="00535666">
      <w:pPr>
        <w:pStyle w:val="ListParagraph"/>
        <w:numPr>
          <w:ilvl w:val="0"/>
          <w:numId w:val="103"/>
        </w:numPr>
        <w:spacing w:line="360" w:lineRule="auto"/>
        <w:rPr>
          <w:rFonts w:ascii="Arial" w:hAnsi="Arial" w:cs="Arial"/>
          <w:color w:val="000000" w:themeColor="text1"/>
        </w:rPr>
      </w:pPr>
      <w:r w:rsidRPr="00A84A2A">
        <w:rPr>
          <w:rFonts w:ascii="Arial" w:eastAsiaTheme="minorEastAsia" w:hAnsi="Arial" w:cs="Arial"/>
          <w:color w:val="000000" w:themeColor="text1"/>
          <w:lang w:val="en-US"/>
          <w14:ligatures w14:val="standardContextual"/>
        </w:rPr>
        <w:t xml:space="preserve">Falsifying, altering, fabricating, simulating, or tampering with documents, evidence, or communications with the intention to mislead the University, a member of its community, or in connection with </w:t>
      </w:r>
      <w:r w:rsidR="001450CF" w:rsidRPr="00A84A2A">
        <w:rPr>
          <w:rFonts w:ascii="Arial" w:eastAsiaTheme="minorEastAsia" w:hAnsi="Arial" w:cs="Arial"/>
          <w:color w:val="000000" w:themeColor="text1"/>
          <w:lang w:val="en-US"/>
          <w14:ligatures w14:val="standardContextual"/>
        </w:rPr>
        <w:t>university</w:t>
      </w:r>
      <w:r w:rsidRPr="00A84A2A">
        <w:rPr>
          <w:rFonts w:ascii="Arial" w:eastAsiaTheme="minorEastAsia" w:hAnsi="Arial" w:cs="Arial"/>
          <w:color w:val="000000" w:themeColor="text1"/>
          <w:lang w:val="en-US"/>
          <w14:ligatures w14:val="standardContextual"/>
        </w:rPr>
        <w:t>-related activities</w:t>
      </w:r>
      <w:r w:rsidRPr="00A84A2A" w:rsidDel="00535666">
        <w:rPr>
          <w:rFonts w:ascii="Arial" w:hAnsi="Arial" w:cs="Arial"/>
          <w:color w:val="000000" w:themeColor="text1"/>
        </w:rPr>
        <w:t xml:space="preserve"> </w:t>
      </w:r>
    </w:p>
    <w:p w14:paraId="068EE7A1" w14:textId="784FA27A" w:rsidR="00330ACB" w:rsidRPr="00A84A2A" w:rsidRDefault="00330ACB"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rPr>
        <w:t xml:space="preserve">Victimisation. </w:t>
      </w:r>
    </w:p>
    <w:p w14:paraId="1816A9E1" w14:textId="77777777" w:rsidR="00330ACB" w:rsidRPr="00A84A2A" w:rsidRDefault="00330ACB" w:rsidP="001273F6">
      <w:pPr>
        <w:pStyle w:val="ListParagraph"/>
        <w:numPr>
          <w:ilvl w:val="0"/>
          <w:numId w:val="103"/>
        </w:numPr>
        <w:spacing w:line="360" w:lineRule="auto"/>
        <w:rPr>
          <w:rFonts w:ascii="Arial" w:hAnsi="Arial" w:cs="Arial"/>
          <w:color w:val="000000" w:themeColor="text1"/>
        </w:rPr>
      </w:pPr>
      <w:r w:rsidRPr="00A84A2A">
        <w:rPr>
          <w:rFonts w:ascii="Arial" w:hAnsi="Arial" w:cs="Arial"/>
          <w:color w:val="000000" w:themeColor="text1"/>
          <w:shd w:val="clear" w:color="auto" w:fill="FFFFFF"/>
        </w:rPr>
        <w:t>Compromising the safety of and/or wellbeing of staff, other students, or visitors</w:t>
      </w:r>
    </w:p>
    <w:p w14:paraId="0E1E4DB6" w14:textId="5A05BD93" w:rsidR="00330ACB" w:rsidRPr="00A84A2A" w:rsidRDefault="00330ACB" w:rsidP="001273F6">
      <w:pPr>
        <w:pStyle w:val="ListParagraph"/>
        <w:numPr>
          <w:ilvl w:val="0"/>
          <w:numId w:val="103"/>
        </w:numPr>
        <w:spacing w:line="360" w:lineRule="auto"/>
        <w:rPr>
          <w:rFonts w:ascii="Arial" w:hAnsi="Arial" w:cs="Arial"/>
          <w:color w:val="000000" w:themeColor="text1"/>
          <w:shd w:val="clear" w:color="auto" w:fill="FFFFFF"/>
        </w:rPr>
      </w:pPr>
      <w:r w:rsidRPr="00A84A2A">
        <w:rPr>
          <w:rFonts w:ascii="Arial" w:hAnsi="Arial" w:cs="Arial"/>
          <w:color w:val="000000" w:themeColor="text1"/>
          <w:shd w:val="clear" w:color="auto" w:fill="FFFFFF"/>
        </w:rPr>
        <w:t xml:space="preserve">Hate and/or incitement or actions with the intent, or real </w:t>
      </w:r>
      <w:r w:rsidR="00535666" w:rsidRPr="00A84A2A">
        <w:rPr>
          <w:rFonts w:ascii="Arial" w:hAnsi="Arial" w:cs="Arial"/>
          <w:color w:val="000000" w:themeColor="text1"/>
          <w:shd w:val="clear" w:color="auto" w:fill="FFFFFF"/>
        </w:rPr>
        <w:t>effect</w:t>
      </w:r>
      <w:r w:rsidRPr="00A84A2A">
        <w:rPr>
          <w:rFonts w:ascii="Arial" w:hAnsi="Arial" w:cs="Arial"/>
          <w:color w:val="000000" w:themeColor="text1"/>
          <w:shd w:val="clear" w:color="auto" w:fill="FFFFFF"/>
        </w:rPr>
        <w:t xml:space="preserve"> of stirring up hatred </w:t>
      </w:r>
      <w:r w:rsidR="00535666" w:rsidRPr="00A84A2A">
        <w:rPr>
          <w:rFonts w:ascii="Arial" w:hAnsi="Arial" w:cs="Arial"/>
          <w:color w:val="000000" w:themeColor="text1"/>
          <w:shd w:val="clear" w:color="auto" w:fill="FFFFFF"/>
        </w:rPr>
        <w:t>based on</w:t>
      </w:r>
      <w:r w:rsidRPr="00A84A2A">
        <w:rPr>
          <w:rFonts w:ascii="Arial" w:hAnsi="Arial" w:cs="Arial"/>
          <w:color w:val="000000" w:themeColor="text1"/>
          <w:shd w:val="clear" w:color="auto" w:fill="FFFFFF"/>
        </w:rPr>
        <w:t xml:space="preserve"> </w:t>
      </w:r>
      <w:r w:rsidRPr="00A84A2A">
        <w:rPr>
          <w:rFonts w:ascii="Arial" w:hAnsi="Arial" w:cs="Arial"/>
          <w:color w:val="000000" w:themeColor="text1"/>
        </w:rPr>
        <w:t>age; disability; gender reassignment; race; religion or belief; sex; and sexual orientation.</w:t>
      </w:r>
    </w:p>
    <w:p w14:paraId="50FF519F" w14:textId="1B7DA766" w:rsidR="00330ACB" w:rsidRPr="001273F6" w:rsidRDefault="00330ACB" w:rsidP="001273F6">
      <w:pPr>
        <w:pStyle w:val="ListParagraph"/>
        <w:numPr>
          <w:ilvl w:val="0"/>
          <w:numId w:val="103"/>
        </w:numPr>
        <w:spacing w:line="360" w:lineRule="auto"/>
        <w:rPr>
          <w:rFonts w:ascii="Arial" w:hAnsi="Arial" w:cs="Arial"/>
        </w:rPr>
      </w:pPr>
      <w:r w:rsidRPr="001273F6">
        <w:rPr>
          <w:rFonts w:ascii="Arial" w:hAnsi="Arial" w:cs="Arial"/>
          <w:spacing w:val="2"/>
          <w:shd w:val="clear" w:color="auto" w:fill="FFFFFF"/>
        </w:rPr>
        <w:t xml:space="preserve">Carrying </w:t>
      </w:r>
      <w:r w:rsidR="007D1759" w:rsidRPr="001273F6">
        <w:rPr>
          <w:rFonts w:ascii="Arial" w:hAnsi="Arial" w:cs="Arial"/>
          <w:spacing w:val="2"/>
          <w:shd w:val="clear" w:color="auto" w:fill="FFFFFF"/>
          <w:lang w:val="en-US"/>
        </w:rPr>
        <w:t xml:space="preserve">an </w:t>
      </w:r>
      <w:r w:rsidRPr="001273F6">
        <w:rPr>
          <w:rFonts w:ascii="Arial" w:hAnsi="Arial" w:cs="Arial"/>
          <w:spacing w:val="2"/>
          <w:shd w:val="clear" w:color="auto" w:fill="FFFFFF"/>
        </w:rPr>
        <w:t xml:space="preserve">offensive weapon without lawful authority or reasonable excuse whilst on the premises or during </w:t>
      </w:r>
      <w:r w:rsidR="001450CF" w:rsidRPr="001273F6">
        <w:rPr>
          <w:rFonts w:ascii="Arial" w:hAnsi="Arial" w:cs="Arial"/>
          <w:spacing w:val="2"/>
          <w:shd w:val="clear" w:color="auto" w:fill="FFFFFF"/>
        </w:rPr>
        <w:t>university</w:t>
      </w:r>
      <w:r w:rsidRPr="001273F6">
        <w:rPr>
          <w:rFonts w:ascii="Arial" w:hAnsi="Arial" w:cs="Arial"/>
          <w:spacing w:val="2"/>
          <w:shd w:val="clear" w:color="auto" w:fill="FFFFFF"/>
        </w:rPr>
        <w:t xml:space="preserve"> activities. </w:t>
      </w:r>
    </w:p>
    <w:p w14:paraId="06983E45"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lastRenderedPageBreak/>
        <w:t xml:space="preserve">Bullying, </w:t>
      </w:r>
      <w:r w:rsidRPr="00330ACB">
        <w:rPr>
          <w:rFonts w:ascii="Arial" w:hAnsi="Arial" w:cs="Arial"/>
          <w:color w:val="474747"/>
          <w:shd w:val="clear" w:color="auto" w:fill="FFFFFF"/>
        </w:rPr>
        <w:t xml:space="preserve">by an individual or as part of a group. </w:t>
      </w:r>
    </w:p>
    <w:p w14:paraId="19997EA3"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Harassment.</w:t>
      </w:r>
    </w:p>
    <w:p w14:paraId="309C0094" w14:textId="77777777"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Sexual Misconduct</w:t>
      </w:r>
    </w:p>
    <w:p w14:paraId="72C32826" w14:textId="5EB1D7C9" w:rsidR="00330ACB" w:rsidRPr="00330ACB" w:rsidRDefault="00330ACB" w:rsidP="001273F6">
      <w:pPr>
        <w:pStyle w:val="ListParagraph"/>
        <w:numPr>
          <w:ilvl w:val="0"/>
          <w:numId w:val="103"/>
        </w:numPr>
        <w:spacing w:line="360" w:lineRule="auto"/>
        <w:rPr>
          <w:rFonts w:ascii="Arial" w:hAnsi="Arial" w:cs="Arial"/>
          <w:shd w:val="clear" w:color="auto" w:fill="FFFFFF"/>
        </w:rPr>
      </w:pPr>
      <w:r w:rsidRPr="00330ACB">
        <w:rPr>
          <w:rFonts w:ascii="Arial" w:hAnsi="Arial" w:cs="Arial"/>
          <w:color w:val="000000" w:themeColor="text1"/>
        </w:rPr>
        <w:t xml:space="preserve">Physical violence, intimidation, physical threats, or </w:t>
      </w:r>
      <w:r w:rsidRPr="00330ACB">
        <w:rPr>
          <w:rFonts w:ascii="Arial" w:hAnsi="Arial" w:cs="Arial"/>
          <w:color w:val="000000" w:themeColor="text1"/>
          <w:spacing w:val="-3"/>
          <w:shd w:val="clear" w:color="auto" w:fill="FCFCFD"/>
        </w:rPr>
        <w:t>serious expression of intent</w:t>
      </w:r>
      <w:r w:rsidR="00A84A2A">
        <w:rPr>
          <w:rFonts w:ascii="Arial" w:hAnsi="Arial" w:cs="Arial"/>
          <w:color w:val="000000" w:themeColor="text1"/>
          <w:spacing w:val="-3"/>
          <w:shd w:val="clear" w:color="auto" w:fill="FCFCFD"/>
        </w:rPr>
        <w:t xml:space="preserve"> </w:t>
      </w:r>
      <w:r w:rsidRPr="00330ACB">
        <w:rPr>
          <w:rFonts w:ascii="Arial" w:hAnsi="Arial" w:cs="Arial"/>
          <w:color w:val="000000" w:themeColor="text1"/>
          <w:spacing w:val="-3"/>
          <w:shd w:val="clear" w:color="auto" w:fill="FCFCFD"/>
        </w:rPr>
        <w:t xml:space="preserve">to commit acts of violence. </w:t>
      </w:r>
    </w:p>
    <w:p w14:paraId="6655C0CB" w14:textId="77777777" w:rsidR="00330ACB" w:rsidRPr="00733019" w:rsidRDefault="00330ACB" w:rsidP="001273F6">
      <w:pPr>
        <w:pStyle w:val="ListParagraph"/>
        <w:spacing w:line="360" w:lineRule="auto"/>
        <w:rPr>
          <w:rFonts w:ascii="Arial" w:hAnsi="Arial" w:cs="Arial"/>
          <w:shd w:val="clear" w:color="auto" w:fill="FFFFFF"/>
        </w:rPr>
      </w:pPr>
    </w:p>
    <w:p w14:paraId="13126658" w14:textId="77777777" w:rsidR="00330ACB" w:rsidRPr="001273F6" w:rsidRDefault="00330ACB" w:rsidP="001273F6">
      <w:pPr>
        <w:pStyle w:val="ListParagraph"/>
        <w:spacing w:line="360" w:lineRule="auto"/>
        <w:rPr>
          <w:rFonts w:ascii="Arial" w:hAnsi="Arial" w:cs="Arial"/>
        </w:rPr>
      </w:pPr>
    </w:p>
    <w:p w14:paraId="2186024E" w14:textId="3E8C83AB" w:rsidR="00E01C14" w:rsidRPr="002241DE" w:rsidRDefault="00E01C14" w:rsidP="001273F6">
      <w:pPr>
        <w:pStyle w:val="Heading2"/>
        <w:spacing w:line="360" w:lineRule="auto"/>
      </w:pPr>
      <w:bookmarkStart w:id="81" w:name="_Toc198947020"/>
      <w:r w:rsidRPr="002241DE">
        <w:t>Schedule 2. Misconduct Sanctions</w:t>
      </w:r>
      <w:bookmarkEnd w:id="81"/>
      <w:r w:rsidRPr="002241DE">
        <w:t xml:space="preserve"> </w:t>
      </w:r>
    </w:p>
    <w:p w14:paraId="2D132468" w14:textId="3A046759" w:rsidR="00E01C14" w:rsidRPr="00EA7BE7" w:rsidRDefault="00E01C14" w:rsidP="001273F6">
      <w:pPr>
        <w:spacing w:line="360" w:lineRule="auto"/>
        <w:rPr>
          <w:rFonts w:ascii="Arial" w:hAnsi="Arial" w:cs="Arial"/>
          <w:color w:val="000000" w:themeColor="text1"/>
        </w:rPr>
      </w:pPr>
      <w:r w:rsidRPr="00EA7BE7">
        <w:rPr>
          <w:rFonts w:ascii="Arial" w:hAnsi="Arial" w:cs="Arial"/>
          <w:color w:val="000000" w:themeColor="text1"/>
        </w:rPr>
        <w:t>Provides an indication of the</w:t>
      </w:r>
      <w:r w:rsidR="001920BA" w:rsidRPr="00EA7BE7">
        <w:rPr>
          <w:rFonts w:ascii="Arial" w:hAnsi="Arial" w:cs="Arial"/>
          <w:color w:val="000000" w:themeColor="text1"/>
        </w:rPr>
        <w:t xml:space="preserve"> Panel</w:t>
      </w:r>
      <w:r w:rsidRPr="00EA7BE7">
        <w:rPr>
          <w:rFonts w:ascii="Arial" w:hAnsi="Arial" w:cs="Arial"/>
          <w:color w:val="000000" w:themeColor="text1"/>
        </w:rPr>
        <w:t xml:space="preserve"> sanctions likely to apply in different circumstances depending on the types of misconduct offences and its seriousness. In respect of misconduct a Panel may impose one or more of the following sanctions:</w:t>
      </w:r>
      <w:r w:rsidR="37EC11E0" w:rsidRPr="00EA7BE7">
        <w:rPr>
          <w:rFonts w:ascii="Arial" w:hAnsi="Arial" w:cs="Arial"/>
          <w:color w:val="000000" w:themeColor="text1"/>
        </w:rPr>
        <w:t xml:space="preserve"> </w:t>
      </w:r>
    </w:p>
    <w:p w14:paraId="52687ADA" w14:textId="77777777" w:rsidR="00E01C14" w:rsidRPr="00D47AD3" w:rsidRDefault="00E01C14" w:rsidP="001273F6">
      <w:pPr>
        <w:spacing w:line="360" w:lineRule="auto"/>
        <w:rPr>
          <w:rFonts w:ascii="Arial" w:hAnsi="Arial" w:cs="Arial"/>
          <w:color w:val="000000" w:themeColor="text1"/>
        </w:rPr>
      </w:pPr>
    </w:p>
    <w:tbl>
      <w:tblPr>
        <w:tblStyle w:val="TableGrid"/>
        <w:tblW w:w="0" w:type="auto"/>
        <w:tblInd w:w="-349" w:type="dxa"/>
        <w:tblCellMar>
          <w:top w:w="108" w:type="dxa"/>
          <w:bottom w:w="108" w:type="dxa"/>
        </w:tblCellMar>
        <w:tblLook w:val="04A0" w:firstRow="1" w:lastRow="0" w:firstColumn="1" w:lastColumn="0" w:noHBand="0" w:noVBand="1"/>
      </w:tblPr>
      <w:tblGrid>
        <w:gridCol w:w="1764"/>
        <w:gridCol w:w="7253"/>
      </w:tblGrid>
      <w:tr w:rsidR="004D1EC2" w:rsidRPr="00D47AD3" w14:paraId="07385DFC" w14:textId="77777777" w:rsidTr="001920BA">
        <w:trPr>
          <w:cantSplit/>
          <w:tblHeader/>
        </w:trPr>
        <w:tc>
          <w:tcPr>
            <w:tcW w:w="1764" w:type="dxa"/>
            <w:shd w:val="clear" w:color="auto" w:fill="D9D9D9" w:themeFill="background1" w:themeFillShade="D9"/>
          </w:tcPr>
          <w:p w14:paraId="0D3DEB91" w14:textId="1149AB58"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Sanction</w:t>
            </w:r>
            <w:r w:rsidR="001920BA" w:rsidRPr="00D47AD3">
              <w:rPr>
                <w:rFonts w:ascii="Arial" w:hAnsi="Arial" w:cs="Arial"/>
                <w:b/>
                <w:bCs/>
                <w:color w:val="000000" w:themeColor="text1"/>
              </w:rPr>
              <w:t>s</w:t>
            </w:r>
          </w:p>
        </w:tc>
        <w:tc>
          <w:tcPr>
            <w:tcW w:w="7253" w:type="dxa"/>
            <w:shd w:val="clear" w:color="auto" w:fill="D9D9D9" w:themeFill="background1" w:themeFillShade="D9"/>
          </w:tcPr>
          <w:p w14:paraId="1B82E282" w14:textId="77777777" w:rsidR="00E01C14" w:rsidRPr="00D47AD3" w:rsidRDefault="00E01C14" w:rsidP="001273F6">
            <w:pPr>
              <w:spacing w:line="360" w:lineRule="auto"/>
              <w:rPr>
                <w:rFonts w:ascii="Arial" w:hAnsi="Arial" w:cs="Arial"/>
                <w:b/>
                <w:bCs/>
                <w:color w:val="000000" w:themeColor="text1"/>
              </w:rPr>
            </w:pPr>
            <w:r w:rsidRPr="00D47AD3">
              <w:rPr>
                <w:rFonts w:ascii="Arial" w:hAnsi="Arial" w:cs="Arial"/>
                <w:b/>
                <w:bCs/>
                <w:color w:val="000000" w:themeColor="text1"/>
              </w:rPr>
              <w:t>Description</w:t>
            </w:r>
          </w:p>
        </w:tc>
      </w:tr>
      <w:tr w:rsidR="004D1EC2" w:rsidRPr="00D47AD3" w14:paraId="31A7F03A" w14:textId="77777777" w:rsidTr="001920BA">
        <w:trPr>
          <w:cantSplit/>
        </w:trPr>
        <w:tc>
          <w:tcPr>
            <w:tcW w:w="1764" w:type="dxa"/>
          </w:tcPr>
          <w:p w14:paraId="55770272" w14:textId="7BF7A702" w:rsidR="00E01C14" w:rsidRPr="00D47AD3" w:rsidRDefault="00144079" w:rsidP="001273F6">
            <w:pPr>
              <w:spacing w:line="360" w:lineRule="auto"/>
              <w:rPr>
                <w:rFonts w:ascii="Arial" w:hAnsi="Arial" w:cs="Arial"/>
                <w:color w:val="000000" w:themeColor="text1"/>
              </w:rPr>
            </w:pPr>
            <w:r w:rsidRPr="00D47AD3">
              <w:rPr>
                <w:rFonts w:ascii="Arial" w:hAnsi="Arial" w:cs="Arial"/>
                <w:color w:val="000000" w:themeColor="text1"/>
              </w:rPr>
              <w:t>Warning</w:t>
            </w:r>
          </w:p>
        </w:tc>
        <w:tc>
          <w:tcPr>
            <w:tcW w:w="7253" w:type="dxa"/>
          </w:tcPr>
          <w:p w14:paraId="5BF06D8F" w14:textId="7BDEA005"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The Responding Party is informed of the expected standard of conduct, particularly where there is </w:t>
            </w:r>
            <w:r w:rsidR="00A07683" w:rsidRPr="001273F6">
              <w:rPr>
                <w:rFonts w:ascii="Arial" w:eastAsiaTheme="minorEastAsia" w:hAnsi="Arial" w:cs="Arial"/>
                <w:color w:val="000000"/>
                <w:lang w:val="en-US"/>
                <w14:ligatures w14:val="standardContextual"/>
              </w:rPr>
              <w:t>evidence,</w:t>
            </w:r>
            <w:r w:rsidRPr="001273F6">
              <w:rPr>
                <w:rFonts w:ascii="Arial" w:eastAsiaTheme="minorEastAsia" w:hAnsi="Arial" w:cs="Arial"/>
                <w:color w:val="000000"/>
                <w:lang w:val="en-US"/>
                <w14:ligatures w14:val="standardContextual"/>
              </w:rPr>
              <w:t xml:space="preserve"> they were unaware of it or where mitigating factors may apply. For example, this may include situations where a student did not intend harm, their actions were unlikely to cause harm, or where they failed to seek appropriate support that might have prevented the misconduct. A warning is issued, advising the student not to repeat </w:t>
            </w:r>
            <w:proofErr w:type="spellStart"/>
            <w:r w:rsidRPr="001273F6">
              <w:rPr>
                <w:rFonts w:ascii="Arial" w:eastAsiaTheme="minorEastAsia" w:hAnsi="Arial" w:cs="Arial"/>
                <w:color w:val="000000"/>
                <w:lang w:val="en-US"/>
                <w14:ligatures w14:val="standardContextual"/>
              </w:rPr>
              <w:t>behaviour</w:t>
            </w:r>
            <w:proofErr w:type="spellEnd"/>
            <w:r w:rsidRPr="001273F6">
              <w:rPr>
                <w:rFonts w:ascii="Arial" w:eastAsiaTheme="minorEastAsia" w:hAnsi="Arial" w:cs="Arial"/>
                <w:color w:val="000000"/>
                <w:lang w:val="en-US"/>
                <w14:ligatures w14:val="standardContextual"/>
              </w:rPr>
              <w:t xml:space="preserve"> that may breach </w:t>
            </w:r>
            <w:proofErr w:type="gramStart"/>
            <w:r w:rsidRPr="001273F6">
              <w:rPr>
                <w:rFonts w:ascii="Arial" w:eastAsiaTheme="minorEastAsia" w:hAnsi="Arial" w:cs="Arial"/>
                <w:color w:val="000000"/>
                <w:lang w:val="en-US"/>
                <w14:ligatures w14:val="standardContextual"/>
              </w:rPr>
              <w:t>this</w:t>
            </w:r>
            <w:proofErr w:type="gramEnd"/>
            <w:r w:rsidRPr="001273F6">
              <w:rPr>
                <w:rFonts w:ascii="Arial" w:eastAsiaTheme="minorEastAsia" w:hAnsi="Arial" w:cs="Arial"/>
                <w:color w:val="000000"/>
                <w:lang w:val="en-US"/>
                <w14:ligatures w14:val="standardContextual"/>
              </w:rPr>
              <w:t xml:space="preserve"> Policy. As this step is typically considered earlier in the process by the Student Conduct Officer, it is not appropriate in cases of Major misconduct. A note will be placed on the Responding Party’s file, but no further action or conditions will be imposed.</w:t>
            </w:r>
          </w:p>
        </w:tc>
      </w:tr>
      <w:tr w:rsidR="004D1EC2" w:rsidRPr="00D47AD3" w14:paraId="7981679F" w14:textId="77777777" w:rsidTr="001920BA">
        <w:trPr>
          <w:cantSplit/>
        </w:trPr>
        <w:tc>
          <w:tcPr>
            <w:tcW w:w="1764" w:type="dxa"/>
          </w:tcPr>
          <w:p w14:paraId="12B79C6B"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lastRenderedPageBreak/>
              <w:t>Conditional reprimand</w:t>
            </w:r>
          </w:p>
        </w:tc>
        <w:tc>
          <w:tcPr>
            <w:tcW w:w="7253" w:type="dxa"/>
          </w:tcPr>
          <w:p w14:paraId="5BF8F950" w14:textId="55B4575D" w:rsidR="00E01C14" w:rsidRPr="001450CF" w:rsidRDefault="001450CF" w:rsidP="001273F6">
            <w:pPr>
              <w:spacing w:line="360" w:lineRule="auto"/>
              <w:rPr>
                <w:rFonts w:ascii="Arial" w:hAnsi="Arial" w:cs="Arial"/>
                <w:color w:val="000000" w:themeColor="text1"/>
              </w:rPr>
            </w:pPr>
            <w:r w:rsidRPr="001273F6">
              <w:rPr>
                <w:rFonts w:ascii="Arial" w:eastAsiaTheme="minorEastAsia" w:hAnsi="Arial" w:cs="Arial"/>
                <w:color w:val="000000"/>
                <w:lang w:val="en-US"/>
                <w14:ligatures w14:val="standardContextual"/>
              </w:rPr>
              <w:t xml:space="preserve">This outcome confirms that the misconduct has been substantiated. The Responding Party will be required to comply with conditions outlined either in a Resolution Agreement or as imposed by the Panel. These conditions may include making reparation (financial or otherwise), undertaking </w:t>
            </w:r>
            <w:proofErr w:type="spellStart"/>
            <w:r w:rsidRPr="001273F6">
              <w:rPr>
                <w:rFonts w:ascii="Arial" w:eastAsiaTheme="minorEastAsia" w:hAnsi="Arial" w:cs="Arial"/>
                <w:color w:val="000000"/>
                <w:lang w:val="en-US"/>
                <w14:ligatures w14:val="standardContextual"/>
              </w:rPr>
              <w:t>behavioural</w:t>
            </w:r>
            <w:proofErr w:type="spellEnd"/>
            <w:r w:rsidRPr="001273F6">
              <w:rPr>
                <w:rFonts w:ascii="Arial" w:eastAsiaTheme="minorEastAsia" w:hAnsi="Arial" w:cs="Arial"/>
                <w:color w:val="000000"/>
                <w:lang w:val="en-US"/>
                <w14:ligatures w14:val="standardContextual"/>
              </w:rPr>
              <w:t xml:space="preserve"> measures, and/or engaging in corrective actions to prevent further misconduct. Failure to comply may result in the imposition of additional sanctions, both in relation to the original misconduct and the breach of conditions. This sanction may also be applied alongside others, such as a </w:t>
            </w:r>
            <w:r w:rsidR="000923F2" w:rsidRPr="001450CF">
              <w:rPr>
                <w:rFonts w:ascii="Arial" w:hAnsi="Arial" w:cs="Arial"/>
                <w:color w:val="000000" w:themeColor="text1"/>
              </w:rPr>
              <w:t>Restriction.</w:t>
            </w:r>
          </w:p>
        </w:tc>
      </w:tr>
      <w:tr w:rsidR="004D1EC2" w:rsidRPr="00D47AD3" w14:paraId="60B11A35" w14:textId="77777777" w:rsidTr="001920BA">
        <w:trPr>
          <w:cantSplit/>
        </w:trPr>
        <w:tc>
          <w:tcPr>
            <w:tcW w:w="1764" w:type="dxa"/>
          </w:tcPr>
          <w:p w14:paraId="74713EBD" w14:textId="77777777"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Suspended sanction</w:t>
            </w:r>
          </w:p>
        </w:tc>
        <w:tc>
          <w:tcPr>
            <w:tcW w:w="7253" w:type="dxa"/>
          </w:tcPr>
          <w:p w14:paraId="3780BBCB" w14:textId="13FC06FB" w:rsidR="00E01C14" w:rsidRPr="00D47AD3" w:rsidRDefault="00E01C14" w:rsidP="001273F6">
            <w:pPr>
              <w:spacing w:line="360" w:lineRule="auto"/>
              <w:rPr>
                <w:rFonts w:ascii="Arial" w:hAnsi="Arial" w:cs="Arial"/>
                <w:color w:val="000000" w:themeColor="text1"/>
              </w:rPr>
            </w:pPr>
            <w:r w:rsidRPr="00D47AD3">
              <w:rPr>
                <w:rFonts w:ascii="Arial" w:hAnsi="Arial" w:cs="Arial"/>
                <w:color w:val="000000" w:themeColor="text1"/>
              </w:rPr>
              <w:t xml:space="preserve">A sanction is </w:t>
            </w:r>
            <w:r w:rsidR="781698A4" w:rsidRPr="00D47AD3">
              <w:rPr>
                <w:rFonts w:ascii="Arial" w:hAnsi="Arial" w:cs="Arial"/>
                <w:color w:val="000000" w:themeColor="text1"/>
              </w:rPr>
              <w:t>imposed but</w:t>
            </w:r>
            <w:r w:rsidRPr="00D47AD3">
              <w:rPr>
                <w:rFonts w:ascii="Arial" w:hAnsi="Arial" w:cs="Arial"/>
                <w:color w:val="000000" w:themeColor="text1"/>
              </w:rPr>
              <w:t xml:space="preserve"> does not take effect provided that no further misconduct is committed in a period specified by the Panel. </w:t>
            </w:r>
            <w:r w:rsidR="20079DB6" w:rsidRPr="00D47AD3">
              <w:rPr>
                <w:rFonts w:ascii="Arial" w:hAnsi="Arial" w:cs="Arial"/>
                <w:color w:val="000000" w:themeColor="text1"/>
              </w:rPr>
              <w:t>For example, if the Responding Party does not meet a condition set by the Panel, the Panel can choose to apply a further sanction such as Expulsion</w:t>
            </w:r>
            <w:r w:rsidR="00F2753C" w:rsidRPr="00D47AD3">
              <w:rPr>
                <w:rFonts w:ascii="Arial" w:hAnsi="Arial" w:cs="Arial"/>
                <w:color w:val="000000" w:themeColor="text1"/>
              </w:rPr>
              <w:t>,</w:t>
            </w:r>
            <w:r w:rsidR="20079DB6" w:rsidRPr="00D47AD3">
              <w:rPr>
                <w:rFonts w:ascii="Arial" w:hAnsi="Arial" w:cs="Arial"/>
                <w:color w:val="000000" w:themeColor="text1"/>
              </w:rPr>
              <w:t xml:space="preserve"> or Exclusion from campus until the condition is met. </w:t>
            </w:r>
          </w:p>
        </w:tc>
      </w:tr>
      <w:tr w:rsidR="00F2753C" w:rsidRPr="00D47AD3" w14:paraId="016C2B29" w14:textId="77777777" w:rsidTr="001920BA">
        <w:trPr>
          <w:cantSplit/>
        </w:trPr>
        <w:tc>
          <w:tcPr>
            <w:tcW w:w="1764" w:type="dxa"/>
          </w:tcPr>
          <w:p w14:paraId="05475DB1" w14:textId="2DE81A3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Compensation Requirement</w:t>
            </w:r>
          </w:p>
        </w:tc>
        <w:tc>
          <w:tcPr>
            <w:tcW w:w="7253" w:type="dxa"/>
          </w:tcPr>
          <w:p w14:paraId="1DE1FB23" w14:textId="7D756312"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Require the Responding Party student to pay </w:t>
            </w:r>
            <w:r w:rsidR="00706B41">
              <w:rPr>
                <w:rFonts w:ascii="Arial" w:hAnsi="Arial" w:cs="Arial"/>
                <w:color w:val="000000" w:themeColor="text1"/>
                <w:lang w:val="en-US"/>
              </w:rPr>
              <w:t xml:space="preserve">a </w:t>
            </w:r>
            <w:r w:rsidRPr="00D47AD3">
              <w:rPr>
                <w:rFonts w:ascii="Arial" w:hAnsi="Arial" w:cs="Arial"/>
                <w:color w:val="000000" w:themeColor="text1"/>
              </w:rPr>
              <w:t>reasonable sum to compensate for any loss or damage sustained by the University or any other person within a specified period. The compensation shall be payable to the person who has sustained the loss. This will</w:t>
            </w:r>
            <w:r w:rsidR="00706B41">
              <w:rPr>
                <w:rFonts w:ascii="Arial" w:hAnsi="Arial" w:cs="Arial"/>
                <w:color w:val="000000" w:themeColor="text1"/>
                <w:lang w:val="en-US"/>
              </w:rPr>
              <w:t xml:space="preserve"> be</w:t>
            </w:r>
            <w:r w:rsidRPr="00D47AD3">
              <w:rPr>
                <w:rFonts w:ascii="Arial" w:hAnsi="Arial" w:cs="Arial"/>
                <w:color w:val="000000" w:themeColor="text1"/>
              </w:rPr>
              <w:t xml:space="preserve"> no more than five hundred pounds. This requirement should not create difficultly for the Reporting Party if they have experienced loss and be reasonably practical to enforce. The Panel should consider that the University cover the loss to the Responding Party and invoice the student to recover the costs. </w:t>
            </w:r>
          </w:p>
        </w:tc>
      </w:tr>
      <w:tr w:rsidR="00F2753C" w:rsidRPr="00D47AD3" w14:paraId="3540E007" w14:textId="77777777" w:rsidTr="001920BA">
        <w:trPr>
          <w:cantSplit/>
        </w:trPr>
        <w:tc>
          <w:tcPr>
            <w:tcW w:w="1764" w:type="dxa"/>
          </w:tcPr>
          <w:p w14:paraId="2DC07546" w14:textId="0D01EA21"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lastRenderedPageBreak/>
              <w:t>Restriction</w:t>
            </w:r>
          </w:p>
        </w:tc>
        <w:tc>
          <w:tcPr>
            <w:tcW w:w="7253" w:type="dxa"/>
          </w:tcPr>
          <w:p w14:paraId="474DBAA0" w14:textId="2EFDFF73"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Restrict the Responding Party from contacting a specified person or person; and/or restrict the Responding Party from accessing specified facilities or premises of the University. Such a restriction shall be for a fixed period. </w:t>
            </w:r>
          </w:p>
          <w:p w14:paraId="4B5FCCCE" w14:textId="4C2BFC2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Notwithstanding the time limit for appeals, the Responding Party may ask the Head of Casework to review a restriction at any time while the restriction is effective on the ground that the restrictions is seriously impeding the Responding Party’s academic progress. </w:t>
            </w:r>
          </w:p>
        </w:tc>
      </w:tr>
      <w:tr w:rsidR="00F2753C" w:rsidRPr="00D47AD3" w14:paraId="01C92772" w14:textId="77777777" w:rsidTr="001920BA">
        <w:trPr>
          <w:cantSplit/>
        </w:trPr>
        <w:tc>
          <w:tcPr>
            <w:tcW w:w="1764" w:type="dxa"/>
          </w:tcPr>
          <w:p w14:paraId="14DF3EF8" w14:textId="0D64564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Exclusion</w:t>
            </w:r>
          </w:p>
        </w:tc>
        <w:tc>
          <w:tcPr>
            <w:tcW w:w="7253" w:type="dxa"/>
          </w:tcPr>
          <w:p w14:paraId="57FC36A4" w14:textId="4D3FBC68"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Exclude the Responding Party from the University for a fixed period. While excluded, the Responding Party is not permitted to access the University’s premises or its facilities, or to participate in its activities. </w:t>
            </w:r>
          </w:p>
        </w:tc>
      </w:tr>
      <w:tr w:rsidR="00F2753C" w:rsidRPr="00D47AD3" w14:paraId="2EB44F87" w14:textId="77777777" w:rsidTr="001920BA">
        <w:trPr>
          <w:cantSplit/>
        </w:trPr>
        <w:tc>
          <w:tcPr>
            <w:tcW w:w="1764" w:type="dxa"/>
          </w:tcPr>
          <w:p w14:paraId="1CFAE92D" w14:textId="735011DF"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Transfer</w:t>
            </w:r>
          </w:p>
        </w:tc>
        <w:tc>
          <w:tcPr>
            <w:tcW w:w="7253" w:type="dxa"/>
          </w:tcPr>
          <w:p w14:paraId="60D035FF" w14:textId="212BBB06"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The Responding Party may be transferred or move to a different seminar group, module or course at the request and discretion of the Panel (subject to the programme of study, to be confirmed before imposing this sanction).</w:t>
            </w:r>
          </w:p>
        </w:tc>
      </w:tr>
      <w:tr w:rsidR="00F2753C" w:rsidRPr="00D47AD3" w14:paraId="2927FDB6" w14:textId="77777777" w:rsidTr="001273F6">
        <w:trPr>
          <w:cantSplit/>
          <w:trHeight w:val="608"/>
        </w:trPr>
        <w:tc>
          <w:tcPr>
            <w:tcW w:w="1764" w:type="dxa"/>
          </w:tcPr>
          <w:p w14:paraId="565BCA5B" w14:textId="4F042859"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 xml:space="preserve">Termination of Enrolment and/or </w:t>
            </w:r>
            <w:r w:rsidR="008A577A" w:rsidRPr="00D47AD3">
              <w:rPr>
                <w:rFonts w:ascii="Arial" w:hAnsi="Arial" w:cs="Arial"/>
                <w:color w:val="000000" w:themeColor="text1"/>
              </w:rPr>
              <w:t>Expulsion</w:t>
            </w:r>
          </w:p>
        </w:tc>
        <w:tc>
          <w:tcPr>
            <w:tcW w:w="7253" w:type="dxa"/>
          </w:tcPr>
          <w:p w14:paraId="1A6ED682" w14:textId="3A7A29B2" w:rsidR="00F2753C" w:rsidRPr="00D47AD3" w:rsidRDefault="00F2753C" w:rsidP="001273F6">
            <w:pPr>
              <w:spacing w:line="360" w:lineRule="auto"/>
              <w:rPr>
                <w:rFonts w:ascii="Arial" w:hAnsi="Arial" w:cs="Arial"/>
                <w:color w:val="000000" w:themeColor="text1"/>
              </w:rPr>
            </w:pPr>
            <w:r w:rsidRPr="00D47AD3">
              <w:rPr>
                <w:rFonts w:ascii="Arial" w:hAnsi="Arial" w:cs="Arial"/>
                <w:color w:val="000000" w:themeColor="text1"/>
              </w:rPr>
              <w:t>Termination of the Responding Party’s enrolment on their current course</w:t>
            </w:r>
            <w:r w:rsidR="00DC0129">
              <w:rPr>
                <w:rFonts w:ascii="Arial" w:hAnsi="Arial" w:cs="Arial"/>
                <w:color w:val="000000" w:themeColor="text1"/>
                <w:lang w:val="en-US"/>
              </w:rPr>
              <w:t xml:space="preserve"> and/or e</w:t>
            </w:r>
            <w:proofErr w:type="spellStart"/>
            <w:r w:rsidR="008A577A" w:rsidRPr="00D47AD3">
              <w:rPr>
                <w:rFonts w:ascii="Arial" w:hAnsi="Arial" w:cs="Arial"/>
                <w:color w:val="000000" w:themeColor="text1"/>
              </w:rPr>
              <w:t>xpel</w:t>
            </w:r>
            <w:proofErr w:type="spellEnd"/>
            <w:r w:rsidR="008A577A" w:rsidRPr="00D47AD3">
              <w:rPr>
                <w:rFonts w:ascii="Arial" w:hAnsi="Arial" w:cs="Arial"/>
                <w:color w:val="000000" w:themeColor="text1"/>
              </w:rPr>
              <w:t xml:space="preserve"> the Responding Party from the University. The Responding Party ceases to be a member of the University and loses all rights and privileges of membership. </w:t>
            </w:r>
          </w:p>
        </w:tc>
      </w:tr>
    </w:tbl>
    <w:p w14:paraId="66B51E28" w14:textId="74A671F2" w:rsidR="00A16C6E" w:rsidRPr="00044DDA" w:rsidRDefault="00A16C6E" w:rsidP="00A07683">
      <w:pPr>
        <w:pStyle w:val="Heading2"/>
        <w:spacing w:line="360" w:lineRule="auto"/>
        <w:rPr>
          <w:rFonts w:cs="Arial"/>
        </w:rPr>
      </w:pPr>
    </w:p>
    <w:sectPr w:rsidR="00A16C6E" w:rsidRPr="00044DDA" w:rsidSect="00E01C14">
      <w:footerReference w:type="default" r:id="rId15"/>
      <w:headerReference w:type="first" r:id="rId16"/>
      <w:footerReference w:type="first" r:id="rId17"/>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38B1" w14:textId="77777777" w:rsidR="005C6907" w:rsidRDefault="005C6907">
      <w:r>
        <w:separator/>
      </w:r>
    </w:p>
  </w:endnote>
  <w:endnote w:type="continuationSeparator" w:id="0">
    <w:p w14:paraId="26347AA2" w14:textId="77777777" w:rsidR="005C6907" w:rsidRDefault="005C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EC83" w14:textId="77777777" w:rsidR="000B5525" w:rsidRDefault="00662B8E">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F985" w14:textId="77777777" w:rsidR="000B5525" w:rsidRPr="005B3AE2" w:rsidRDefault="00662B8E" w:rsidP="005B3AE2">
    <w:pPr>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F6DB" w14:textId="77777777" w:rsidR="005C6907" w:rsidRDefault="005C6907">
      <w:r>
        <w:separator/>
      </w:r>
    </w:p>
  </w:footnote>
  <w:footnote w:type="continuationSeparator" w:id="0">
    <w:p w14:paraId="37AB3981" w14:textId="77777777" w:rsidR="005C6907" w:rsidRDefault="005C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246D" w14:textId="77777777" w:rsidR="000B5525" w:rsidRDefault="00662B8E">
    <w:pPr>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9264" behindDoc="0" locked="0" layoutInCell="1" hidden="0" allowOverlap="1" wp14:anchorId="35683BB8" wp14:editId="7AC7DD1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55C"/>
    <w:multiLevelType w:val="multilevel"/>
    <w:tmpl w:val="C5F87348"/>
    <w:lvl w:ilvl="0">
      <w:start w:val="10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625810"/>
    <w:multiLevelType w:val="multilevel"/>
    <w:tmpl w:val="446404D2"/>
    <w:lvl w:ilvl="0">
      <w:start w:val="105"/>
      <w:numFmt w:val="decimal"/>
      <w:lvlText w:val="%1"/>
      <w:lvlJc w:val="left"/>
      <w:pPr>
        <w:ind w:left="600" w:hanging="600"/>
      </w:pPr>
      <w:rPr>
        <w:rFonts w:hint="default"/>
      </w:rPr>
    </w:lvl>
    <w:lvl w:ilvl="1">
      <w:start w:val="1"/>
      <w:numFmt w:val="decimal"/>
      <w:lvlText w:val="%1.%2"/>
      <w:lvlJc w:val="left"/>
      <w:pPr>
        <w:ind w:left="1520" w:hanging="60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09D02894"/>
    <w:multiLevelType w:val="multilevel"/>
    <w:tmpl w:val="065C5048"/>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FB1D1C"/>
    <w:multiLevelType w:val="multilevel"/>
    <w:tmpl w:val="05B42F26"/>
    <w:lvl w:ilvl="0">
      <w:start w:val="9"/>
      <w:numFmt w:val="decimal"/>
      <w:lvlText w:val="%1"/>
      <w:lvlJc w:val="left"/>
      <w:pPr>
        <w:ind w:left="740" w:hanging="740"/>
      </w:pPr>
      <w:rPr>
        <w:rFonts w:hint="default"/>
      </w:rPr>
    </w:lvl>
    <w:lvl w:ilvl="1">
      <w:start w:val="3"/>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060F2"/>
    <w:multiLevelType w:val="multilevel"/>
    <w:tmpl w:val="0082B59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6C3B40"/>
    <w:multiLevelType w:val="hybridMultilevel"/>
    <w:tmpl w:val="0846CC52"/>
    <w:lvl w:ilvl="0" w:tplc="7B9C7DE4">
      <w:start w:val="14"/>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0D3A16D3"/>
    <w:multiLevelType w:val="multilevel"/>
    <w:tmpl w:val="A5BA429A"/>
    <w:styleLink w:val="CurrentList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05EDA"/>
    <w:multiLevelType w:val="hybridMultilevel"/>
    <w:tmpl w:val="ACA81FE0"/>
    <w:lvl w:ilvl="0" w:tplc="6A78F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4779D5"/>
    <w:multiLevelType w:val="multilevel"/>
    <w:tmpl w:val="060C4940"/>
    <w:lvl w:ilvl="0">
      <w:start w:val="8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3B06FCF"/>
    <w:multiLevelType w:val="hybridMultilevel"/>
    <w:tmpl w:val="6DE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1084"/>
    <w:multiLevelType w:val="hybridMultilevel"/>
    <w:tmpl w:val="4FA4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E6A23"/>
    <w:multiLevelType w:val="hybridMultilevel"/>
    <w:tmpl w:val="1DAC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A4F84"/>
    <w:multiLevelType w:val="multilevel"/>
    <w:tmpl w:val="856628FA"/>
    <w:lvl w:ilvl="0">
      <w:start w:val="8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CE189E"/>
    <w:multiLevelType w:val="multilevel"/>
    <w:tmpl w:val="376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2F696C"/>
    <w:multiLevelType w:val="hybridMultilevel"/>
    <w:tmpl w:val="18666808"/>
    <w:lvl w:ilvl="0" w:tplc="FD704582">
      <w:start w:val="5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71E62"/>
    <w:multiLevelType w:val="multilevel"/>
    <w:tmpl w:val="8D58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F28CF"/>
    <w:multiLevelType w:val="multilevel"/>
    <w:tmpl w:val="716CAD6E"/>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20064F60"/>
    <w:multiLevelType w:val="multilevel"/>
    <w:tmpl w:val="C01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436EAC"/>
    <w:multiLevelType w:val="multilevel"/>
    <w:tmpl w:val="1F1CC9E0"/>
    <w:lvl w:ilvl="0">
      <w:start w:val="11"/>
      <w:numFmt w:val="decimal"/>
      <w:lvlText w:val="%1"/>
      <w:lvlJc w:val="left"/>
      <w:pPr>
        <w:ind w:left="460" w:hanging="460"/>
      </w:pPr>
      <w:rPr>
        <w:rFonts w:hint="default"/>
      </w:rPr>
    </w:lvl>
    <w:lvl w:ilvl="1">
      <w:start w:val="2"/>
      <w:numFmt w:val="decimal"/>
      <w:lvlText w:val="%1.%2"/>
      <w:lvlJc w:val="left"/>
      <w:pPr>
        <w:ind w:left="1120" w:hanging="4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9" w15:restartNumberingAfterBreak="0">
    <w:nsid w:val="21C00CB2"/>
    <w:multiLevelType w:val="multilevel"/>
    <w:tmpl w:val="5CBAA30A"/>
    <w:lvl w:ilvl="0">
      <w:start w:val="2"/>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23F35923"/>
    <w:multiLevelType w:val="multilevel"/>
    <w:tmpl w:val="D0BA1374"/>
    <w:lvl w:ilvl="0">
      <w:start w:val="8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837727"/>
    <w:multiLevelType w:val="hybridMultilevel"/>
    <w:tmpl w:val="81AC0E3E"/>
    <w:lvl w:ilvl="0" w:tplc="5E126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C71271"/>
    <w:multiLevelType w:val="multilevel"/>
    <w:tmpl w:val="603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655927"/>
    <w:multiLevelType w:val="multilevel"/>
    <w:tmpl w:val="10862C12"/>
    <w:lvl w:ilvl="0">
      <w:start w:val="15"/>
      <w:numFmt w:val="decimal"/>
      <w:lvlText w:val="%1"/>
      <w:lvlJc w:val="left"/>
      <w:pPr>
        <w:ind w:left="460" w:hanging="460"/>
      </w:pPr>
      <w:rPr>
        <w:rFonts w:hint="default"/>
      </w:rPr>
    </w:lvl>
    <w:lvl w:ilvl="1">
      <w:start w:val="3"/>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24" w15:restartNumberingAfterBreak="0">
    <w:nsid w:val="274549E9"/>
    <w:multiLevelType w:val="multilevel"/>
    <w:tmpl w:val="5A1C8032"/>
    <w:lvl w:ilvl="0">
      <w:start w:val="12"/>
      <w:numFmt w:val="decimal"/>
      <w:lvlText w:val="%1"/>
      <w:lvlJc w:val="left"/>
      <w:pPr>
        <w:ind w:left="420" w:hanging="420"/>
      </w:pPr>
      <w:rPr>
        <w:rFonts w:ascii="Times New Roman" w:hAnsi="Times New Roman" w:cs="Times New Roman" w:hint="default"/>
        <w:color w:val="auto"/>
      </w:rPr>
    </w:lvl>
    <w:lvl w:ilvl="1">
      <w:start w:val="5"/>
      <w:numFmt w:val="decimal"/>
      <w:lvlText w:val="%1.%2"/>
      <w:lvlJc w:val="left"/>
      <w:pPr>
        <w:ind w:left="1080" w:hanging="420"/>
      </w:pPr>
      <w:rPr>
        <w:rFonts w:ascii="Times New Roman" w:hAnsi="Times New Roman" w:cs="Times New Roman" w:hint="default"/>
        <w:color w:val="auto"/>
      </w:rPr>
    </w:lvl>
    <w:lvl w:ilvl="2">
      <w:start w:val="1"/>
      <w:numFmt w:val="decimal"/>
      <w:lvlText w:val="%1.%2.%3"/>
      <w:lvlJc w:val="left"/>
      <w:pPr>
        <w:ind w:left="2040" w:hanging="720"/>
      </w:pPr>
      <w:rPr>
        <w:rFonts w:ascii="Times New Roman" w:hAnsi="Times New Roman" w:cs="Times New Roman" w:hint="default"/>
        <w:color w:val="auto"/>
      </w:rPr>
    </w:lvl>
    <w:lvl w:ilvl="3">
      <w:start w:val="1"/>
      <w:numFmt w:val="decimal"/>
      <w:lvlText w:val="%1.%2.%3.%4"/>
      <w:lvlJc w:val="left"/>
      <w:pPr>
        <w:ind w:left="3060" w:hanging="1080"/>
      </w:pPr>
      <w:rPr>
        <w:rFonts w:ascii="Times New Roman" w:hAnsi="Times New Roman" w:cs="Times New Roman" w:hint="default"/>
        <w:color w:val="auto"/>
      </w:rPr>
    </w:lvl>
    <w:lvl w:ilvl="4">
      <w:start w:val="1"/>
      <w:numFmt w:val="decimal"/>
      <w:lvlText w:val="%1.%2.%3.%4.%5"/>
      <w:lvlJc w:val="left"/>
      <w:pPr>
        <w:ind w:left="3720" w:hanging="1080"/>
      </w:pPr>
      <w:rPr>
        <w:rFonts w:ascii="Times New Roman" w:hAnsi="Times New Roman" w:cs="Times New Roman" w:hint="default"/>
        <w:color w:val="auto"/>
      </w:rPr>
    </w:lvl>
    <w:lvl w:ilvl="5">
      <w:start w:val="1"/>
      <w:numFmt w:val="decimal"/>
      <w:lvlText w:val="%1.%2.%3.%4.%5.%6"/>
      <w:lvlJc w:val="left"/>
      <w:pPr>
        <w:ind w:left="4740" w:hanging="1440"/>
      </w:pPr>
      <w:rPr>
        <w:rFonts w:ascii="Times New Roman" w:hAnsi="Times New Roman" w:cs="Times New Roman" w:hint="default"/>
        <w:color w:val="auto"/>
      </w:rPr>
    </w:lvl>
    <w:lvl w:ilvl="6">
      <w:start w:val="1"/>
      <w:numFmt w:val="decimal"/>
      <w:lvlText w:val="%1.%2.%3.%4.%5.%6.%7"/>
      <w:lvlJc w:val="left"/>
      <w:pPr>
        <w:ind w:left="5400" w:hanging="1440"/>
      </w:pPr>
      <w:rPr>
        <w:rFonts w:ascii="Times New Roman" w:hAnsi="Times New Roman" w:cs="Times New Roman" w:hint="default"/>
        <w:color w:val="auto"/>
      </w:rPr>
    </w:lvl>
    <w:lvl w:ilvl="7">
      <w:start w:val="1"/>
      <w:numFmt w:val="decimal"/>
      <w:lvlText w:val="%1.%2.%3.%4.%5.%6.%7.%8"/>
      <w:lvlJc w:val="left"/>
      <w:pPr>
        <w:ind w:left="6420" w:hanging="1800"/>
      </w:pPr>
      <w:rPr>
        <w:rFonts w:ascii="Times New Roman" w:hAnsi="Times New Roman" w:cs="Times New Roman" w:hint="default"/>
        <w:color w:val="auto"/>
      </w:rPr>
    </w:lvl>
    <w:lvl w:ilvl="8">
      <w:start w:val="1"/>
      <w:numFmt w:val="decimal"/>
      <w:lvlText w:val="%1.%2.%3.%4.%5.%6.%7.%8.%9"/>
      <w:lvlJc w:val="left"/>
      <w:pPr>
        <w:ind w:left="7080" w:hanging="1800"/>
      </w:pPr>
      <w:rPr>
        <w:rFonts w:ascii="Times New Roman" w:hAnsi="Times New Roman" w:cs="Times New Roman" w:hint="default"/>
        <w:color w:val="auto"/>
      </w:rPr>
    </w:lvl>
  </w:abstractNum>
  <w:abstractNum w:abstractNumId="25" w15:restartNumberingAfterBreak="0">
    <w:nsid w:val="2A717357"/>
    <w:multiLevelType w:val="multilevel"/>
    <w:tmpl w:val="4914EE94"/>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626A0"/>
    <w:multiLevelType w:val="multilevel"/>
    <w:tmpl w:val="EF74C060"/>
    <w:lvl w:ilvl="0">
      <w:start w:val="102"/>
      <w:numFmt w:val="decimal"/>
      <w:lvlText w:val="%1."/>
      <w:lvlJc w:val="left"/>
      <w:pPr>
        <w:ind w:left="660" w:hanging="6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BF46C89"/>
    <w:multiLevelType w:val="multilevel"/>
    <w:tmpl w:val="062885C6"/>
    <w:lvl w:ilvl="0">
      <w:start w:val="55"/>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960F6"/>
    <w:multiLevelType w:val="multilevel"/>
    <w:tmpl w:val="FF5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AC500F"/>
    <w:multiLevelType w:val="hybridMultilevel"/>
    <w:tmpl w:val="22543334"/>
    <w:lvl w:ilvl="0" w:tplc="51DE2328">
      <w:start w:val="1"/>
      <w:numFmt w:val="lowerLetter"/>
      <w:lvlText w:val="%1."/>
      <w:lvlJc w:val="left"/>
      <w:pPr>
        <w:ind w:left="1080" w:hanging="360"/>
      </w:pPr>
      <w:rPr>
        <w:rFonts w:hint="default"/>
        <w:color w:val="001D3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8B09C8"/>
    <w:multiLevelType w:val="hybridMultilevel"/>
    <w:tmpl w:val="A7AAC55C"/>
    <w:lvl w:ilvl="0" w:tplc="A976C8E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516390A"/>
    <w:multiLevelType w:val="hybridMultilevel"/>
    <w:tmpl w:val="E948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1A72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9A22DF"/>
    <w:multiLevelType w:val="hybridMultilevel"/>
    <w:tmpl w:val="11681F6E"/>
    <w:lvl w:ilvl="0" w:tplc="239A5826">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5E269FA"/>
    <w:multiLevelType w:val="multilevel"/>
    <w:tmpl w:val="DA6AB880"/>
    <w:lvl w:ilvl="0">
      <w:start w:val="101"/>
      <w:numFmt w:val="decimal"/>
      <w:lvlText w:val="%1."/>
      <w:lvlJc w:val="left"/>
      <w:pPr>
        <w:ind w:left="600" w:hanging="600"/>
      </w:pPr>
      <w:rPr>
        <w:rFonts w:ascii="Times New Roman" w:hAnsi="Times New Roman" w:cs="Times New Roman" w:hint="default"/>
        <w:color w:val="auto"/>
      </w:rPr>
    </w:lvl>
    <w:lvl w:ilvl="1">
      <w:start w:val="3"/>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2160" w:hanging="2160"/>
      </w:pPr>
      <w:rPr>
        <w:rFonts w:ascii="Times New Roman" w:hAnsi="Times New Roman" w:cs="Times New Roman" w:hint="default"/>
        <w:color w:val="auto"/>
      </w:rPr>
    </w:lvl>
  </w:abstractNum>
  <w:abstractNum w:abstractNumId="35" w15:restartNumberingAfterBreak="0">
    <w:nsid w:val="361B57C2"/>
    <w:multiLevelType w:val="multilevel"/>
    <w:tmpl w:val="C7769B42"/>
    <w:lvl w:ilvl="0">
      <w:start w:val="1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9909D0"/>
    <w:multiLevelType w:val="multilevel"/>
    <w:tmpl w:val="49E68B4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9E30B62"/>
    <w:multiLevelType w:val="hybridMultilevel"/>
    <w:tmpl w:val="557A86AA"/>
    <w:lvl w:ilvl="0" w:tplc="C33EDB6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C4A80"/>
    <w:multiLevelType w:val="multilevel"/>
    <w:tmpl w:val="96748158"/>
    <w:lvl w:ilvl="0">
      <w:start w:val="92"/>
      <w:numFmt w:val="decimal"/>
      <w:lvlText w:val="%1."/>
      <w:lvlJc w:val="left"/>
      <w:pPr>
        <w:ind w:left="540" w:hanging="540"/>
      </w:pPr>
      <w:rPr>
        <w:rFonts w:ascii="Arial" w:hAnsi="Arial" w:cs="Arial" w:hint="default"/>
      </w:rPr>
    </w:lvl>
    <w:lvl w:ilvl="1">
      <w:start w:val="4"/>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9" w15:restartNumberingAfterBreak="0">
    <w:nsid w:val="3A5A45FC"/>
    <w:multiLevelType w:val="multilevel"/>
    <w:tmpl w:val="157CA93E"/>
    <w:lvl w:ilvl="0">
      <w:start w:val="14"/>
      <w:numFmt w:val="decimal"/>
      <w:lvlText w:val="%1"/>
      <w:lvlJc w:val="left"/>
      <w:pPr>
        <w:ind w:left="800" w:hanging="800"/>
      </w:pPr>
      <w:rPr>
        <w:rFonts w:hint="default"/>
      </w:rPr>
    </w:lvl>
    <w:lvl w:ilvl="1">
      <w:start w:val="11"/>
      <w:numFmt w:val="decimal"/>
      <w:lvlText w:val="%1.%2"/>
      <w:lvlJc w:val="left"/>
      <w:pPr>
        <w:ind w:left="1200" w:hanging="800"/>
      </w:pPr>
      <w:rPr>
        <w:rFonts w:hint="default"/>
      </w:rPr>
    </w:lvl>
    <w:lvl w:ilvl="2">
      <w:start w:val="1"/>
      <w:numFmt w:val="decimal"/>
      <w:lvlText w:val="%1.%2.%3"/>
      <w:lvlJc w:val="left"/>
      <w:pPr>
        <w:ind w:left="1600" w:hanging="80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0" w15:restartNumberingAfterBreak="0">
    <w:nsid w:val="3A9C2BDA"/>
    <w:multiLevelType w:val="multilevel"/>
    <w:tmpl w:val="087A6F5E"/>
    <w:lvl w:ilvl="0">
      <w:start w:val="15"/>
      <w:numFmt w:val="decimal"/>
      <w:lvlText w:val="%1"/>
      <w:lvlJc w:val="left"/>
      <w:pPr>
        <w:ind w:left="460" w:hanging="460"/>
      </w:pPr>
      <w:rPr>
        <w:rFonts w:hint="default"/>
      </w:rPr>
    </w:lvl>
    <w:lvl w:ilvl="1">
      <w:start w:val="1"/>
      <w:numFmt w:val="decimal"/>
      <w:lvlText w:val="%1.%2"/>
      <w:lvlJc w:val="left"/>
      <w:pPr>
        <w:ind w:left="1260" w:hanging="4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200" w:hanging="1800"/>
      </w:pPr>
      <w:rPr>
        <w:rFonts w:hint="default"/>
      </w:rPr>
    </w:lvl>
  </w:abstractNum>
  <w:abstractNum w:abstractNumId="41" w15:restartNumberingAfterBreak="0">
    <w:nsid w:val="3AA57980"/>
    <w:multiLevelType w:val="hybridMultilevel"/>
    <w:tmpl w:val="540CACF6"/>
    <w:lvl w:ilvl="0" w:tplc="E5F2FE70">
      <w:start w:val="7"/>
      <w:numFmt w:val="decimal"/>
      <w:lvlText w:val="%1."/>
      <w:lvlJc w:val="left"/>
      <w:pPr>
        <w:ind w:left="644"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235483"/>
    <w:multiLevelType w:val="hybridMultilevel"/>
    <w:tmpl w:val="B096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0D4CB1"/>
    <w:multiLevelType w:val="multilevel"/>
    <w:tmpl w:val="0D10669E"/>
    <w:lvl w:ilvl="0">
      <w:start w:val="105"/>
      <w:numFmt w:val="decimal"/>
      <w:lvlText w:val="%1."/>
      <w:lvlJc w:val="left"/>
      <w:pPr>
        <w:ind w:left="660" w:hanging="660"/>
      </w:pPr>
      <w:rPr>
        <w:rFonts w:hint="default"/>
      </w:rPr>
    </w:lvl>
    <w:lvl w:ilvl="1">
      <w:start w:val="2"/>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44" w15:restartNumberingAfterBreak="0">
    <w:nsid w:val="3D3E281B"/>
    <w:multiLevelType w:val="multilevel"/>
    <w:tmpl w:val="ADA668F2"/>
    <w:lvl w:ilvl="0">
      <w:start w:val="105"/>
      <w:numFmt w:val="decimal"/>
      <w:lvlText w:val="%1."/>
      <w:lvlJc w:val="left"/>
      <w:pPr>
        <w:ind w:left="660" w:hanging="660"/>
      </w:pPr>
      <w:rPr>
        <w:rFonts w:hint="default"/>
      </w:rPr>
    </w:lvl>
    <w:lvl w:ilvl="1">
      <w:start w:val="1"/>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45" w15:restartNumberingAfterBreak="0">
    <w:nsid w:val="3E660C17"/>
    <w:multiLevelType w:val="hybridMultilevel"/>
    <w:tmpl w:val="71DE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0F11B5"/>
    <w:multiLevelType w:val="multilevel"/>
    <w:tmpl w:val="96A4A81A"/>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47" w15:restartNumberingAfterBreak="0">
    <w:nsid w:val="43B25548"/>
    <w:multiLevelType w:val="multilevel"/>
    <w:tmpl w:val="EEEED0C4"/>
    <w:lvl w:ilvl="0">
      <w:start w:val="7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F96C6D"/>
    <w:multiLevelType w:val="multilevel"/>
    <w:tmpl w:val="B3A42136"/>
    <w:lvl w:ilvl="0">
      <w:start w:val="84"/>
      <w:numFmt w:val="decimal"/>
      <w:lvlText w:val="%1"/>
      <w:lvlJc w:val="left"/>
      <w:pPr>
        <w:ind w:left="460" w:hanging="460"/>
      </w:pPr>
      <w:rPr>
        <w:rFonts w:ascii="Arial" w:hAnsi="Arial" w:cs="Arial" w:hint="default"/>
        <w:color w:val="000000" w:themeColor="text1"/>
      </w:rPr>
    </w:lvl>
    <w:lvl w:ilvl="1">
      <w:start w:val="3"/>
      <w:numFmt w:val="decimal"/>
      <w:lvlText w:val="%1.%2"/>
      <w:lvlJc w:val="left"/>
      <w:pPr>
        <w:ind w:left="460" w:hanging="460"/>
      </w:pPr>
      <w:rPr>
        <w:rFonts w:ascii="Arial" w:hAnsi="Arial" w:cs="Arial"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720" w:hanging="72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080" w:hanging="108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440" w:hanging="1440"/>
      </w:pPr>
      <w:rPr>
        <w:rFonts w:ascii="Arial" w:hAnsi="Arial" w:cs="Arial" w:hint="default"/>
        <w:color w:val="000000" w:themeColor="text1"/>
      </w:rPr>
    </w:lvl>
    <w:lvl w:ilvl="8">
      <w:start w:val="1"/>
      <w:numFmt w:val="decimal"/>
      <w:lvlText w:val="%1.%2.%3.%4.%5.%6.%7.%8.%9"/>
      <w:lvlJc w:val="left"/>
      <w:pPr>
        <w:ind w:left="1800" w:hanging="1800"/>
      </w:pPr>
      <w:rPr>
        <w:rFonts w:ascii="Arial" w:hAnsi="Arial" w:cs="Arial" w:hint="default"/>
        <w:color w:val="000000" w:themeColor="text1"/>
      </w:rPr>
    </w:lvl>
  </w:abstractNum>
  <w:abstractNum w:abstractNumId="49" w15:restartNumberingAfterBreak="0">
    <w:nsid w:val="445A7819"/>
    <w:multiLevelType w:val="multilevel"/>
    <w:tmpl w:val="3F04EBBE"/>
    <w:lvl w:ilvl="0">
      <w:start w:val="109"/>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454F3A10"/>
    <w:multiLevelType w:val="multilevel"/>
    <w:tmpl w:val="A2B6B734"/>
    <w:lvl w:ilvl="0">
      <w:start w:val="1"/>
      <w:numFmt w:val="decimal"/>
      <w:lvlText w:val="%1."/>
      <w:lvlJc w:val="left"/>
      <w:pPr>
        <w:ind w:left="1440" w:hanging="360"/>
      </w:pPr>
      <w:rPr>
        <w:rFonts w:ascii="Arial" w:hAnsi="Arial" w:cs="Arial"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45673C3A"/>
    <w:multiLevelType w:val="hybridMultilevel"/>
    <w:tmpl w:val="E0B4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4A4C88"/>
    <w:multiLevelType w:val="multilevel"/>
    <w:tmpl w:val="8C3A191C"/>
    <w:lvl w:ilvl="0">
      <w:start w:val="8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76644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A46DA3"/>
    <w:multiLevelType w:val="multilevel"/>
    <w:tmpl w:val="A42EFFA4"/>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9A74263"/>
    <w:multiLevelType w:val="hybridMultilevel"/>
    <w:tmpl w:val="BC9A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F56AF6"/>
    <w:multiLevelType w:val="multilevel"/>
    <w:tmpl w:val="5874CC34"/>
    <w:lvl w:ilvl="0">
      <w:start w:val="66"/>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CBA4345"/>
    <w:multiLevelType w:val="multilevel"/>
    <w:tmpl w:val="E0360C4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D450C6A"/>
    <w:multiLevelType w:val="multilevel"/>
    <w:tmpl w:val="0409001F"/>
    <w:lvl w:ilvl="0">
      <w:start w:val="1"/>
      <w:numFmt w:val="decimal"/>
      <w:lvlText w:val="%1."/>
      <w:lvlJc w:val="left"/>
      <w:pPr>
        <w:ind w:left="1440" w:hanging="360"/>
      </w:pPr>
      <w:rPr>
        <w:rFonts w:hint="default"/>
        <w:b w:val="0"/>
      </w:rPr>
    </w:lvl>
    <w:lvl w:ilvl="1">
      <w:start w:val="1"/>
      <w:numFmt w:val="decimal"/>
      <w:lvlText w:val="%1.%2."/>
      <w:lvlJc w:val="left"/>
      <w:pPr>
        <w:ind w:left="1872" w:hanging="432"/>
      </w:pPr>
    </w:lvl>
    <w:lvl w:ilvl="2">
      <w:start w:val="1"/>
      <w:numFmt w:val="decimal"/>
      <w:lvlText w:val="%1.%2.%3."/>
      <w:lvlJc w:val="left"/>
      <w:pPr>
        <w:ind w:left="3623"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9" w15:restartNumberingAfterBreak="0">
    <w:nsid w:val="4E694CA1"/>
    <w:multiLevelType w:val="multilevel"/>
    <w:tmpl w:val="1E6210B8"/>
    <w:lvl w:ilvl="0">
      <w:start w:val="10"/>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015768F"/>
    <w:multiLevelType w:val="multilevel"/>
    <w:tmpl w:val="433E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0330DED"/>
    <w:multiLevelType w:val="hybridMultilevel"/>
    <w:tmpl w:val="5ACA4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E947DC"/>
    <w:multiLevelType w:val="multilevel"/>
    <w:tmpl w:val="2932B9BC"/>
    <w:lvl w:ilvl="0">
      <w:start w:val="9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FA0AAA"/>
    <w:multiLevelType w:val="hybridMultilevel"/>
    <w:tmpl w:val="0BD6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256F0E"/>
    <w:multiLevelType w:val="multilevel"/>
    <w:tmpl w:val="764CC608"/>
    <w:lvl w:ilvl="0">
      <w:start w:val="12"/>
      <w:numFmt w:val="decimal"/>
      <w:lvlText w:val="%1"/>
      <w:lvlJc w:val="left"/>
      <w:pPr>
        <w:ind w:left="660" w:hanging="660"/>
      </w:pPr>
      <w:rPr>
        <w:rFonts w:hint="default"/>
      </w:rPr>
    </w:lvl>
    <w:lvl w:ilvl="1">
      <w:start w:val="5"/>
      <w:numFmt w:val="decimal"/>
      <w:lvlText w:val="%1.%2"/>
      <w:lvlJc w:val="left"/>
      <w:pPr>
        <w:ind w:left="1200" w:hanging="66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5" w15:restartNumberingAfterBreak="0">
    <w:nsid w:val="535B1B1F"/>
    <w:multiLevelType w:val="hybridMultilevel"/>
    <w:tmpl w:val="30C20952"/>
    <w:lvl w:ilvl="0" w:tplc="013498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6B64E68"/>
    <w:multiLevelType w:val="multilevel"/>
    <w:tmpl w:val="5CE092F4"/>
    <w:lvl w:ilvl="0">
      <w:start w:val="8"/>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7103EE9"/>
    <w:multiLevelType w:val="multilevel"/>
    <w:tmpl w:val="51C2F28C"/>
    <w:lvl w:ilvl="0">
      <w:start w:val="12"/>
      <w:numFmt w:val="decimal"/>
      <w:lvlText w:val="%1"/>
      <w:lvlJc w:val="left"/>
      <w:pPr>
        <w:ind w:left="660" w:hanging="660"/>
      </w:pPr>
      <w:rPr>
        <w:rFonts w:hint="default"/>
      </w:rPr>
    </w:lvl>
    <w:lvl w:ilvl="1">
      <w:start w:val="3"/>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68" w15:restartNumberingAfterBreak="0">
    <w:nsid w:val="58D5314D"/>
    <w:multiLevelType w:val="hybridMultilevel"/>
    <w:tmpl w:val="84009DE4"/>
    <w:lvl w:ilvl="0" w:tplc="BF42C48A">
      <w:start w:val="4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A4217D"/>
    <w:multiLevelType w:val="multilevel"/>
    <w:tmpl w:val="C6181B98"/>
    <w:lvl w:ilvl="0">
      <w:start w:val="14"/>
      <w:numFmt w:val="decimal"/>
      <w:lvlText w:val="%1"/>
      <w:lvlJc w:val="left"/>
      <w:pPr>
        <w:ind w:left="460" w:hanging="460"/>
      </w:pPr>
      <w:rPr>
        <w:rFonts w:hint="default"/>
      </w:rPr>
    </w:lvl>
    <w:lvl w:ilvl="1">
      <w:start w:val="1"/>
      <w:numFmt w:val="decimal"/>
      <w:lvlText w:val="%1.%2"/>
      <w:lvlJc w:val="left"/>
      <w:pPr>
        <w:ind w:left="1060" w:hanging="4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0" w15:restartNumberingAfterBreak="0">
    <w:nsid w:val="5B50438D"/>
    <w:multiLevelType w:val="multilevel"/>
    <w:tmpl w:val="533C89D2"/>
    <w:lvl w:ilvl="0">
      <w:start w:val="1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C6D0367"/>
    <w:multiLevelType w:val="hybridMultilevel"/>
    <w:tmpl w:val="D112211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026753"/>
    <w:multiLevelType w:val="hybridMultilevel"/>
    <w:tmpl w:val="02CE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E44ED4"/>
    <w:multiLevelType w:val="multilevel"/>
    <w:tmpl w:val="E350F9C0"/>
    <w:lvl w:ilvl="0">
      <w:start w:val="92"/>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577570"/>
    <w:multiLevelType w:val="multilevel"/>
    <w:tmpl w:val="1736D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ED00E8D"/>
    <w:multiLevelType w:val="hybridMultilevel"/>
    <w:tmpl w:val="EE40B090"/>
    <w:lvl w:ilvl="0" w:tplc="092052AC">
      <w:start w:val="8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AC2750"/>
    <w:multiLevelType w:val="multilevel"/>
    <w:tmpl w:val="B00681DA"/>
    <w:lvl w:ilvl="0">
      <w:start w:val="2"/>
      <w:numFmt w:val="decimal"/>
      <w:lvlText w:val="%1"/>
      <w:lvlJc w:val="left"/>
      <w:pPr>
        <w:ind w:left="660" w:hanging="660"/>
      </w:pPr>
      <w:rPr>
        <w:rFonts w:hint="default"/>
      </w:rPr>
    </w:lvl>
    <w:lvl w:ilvl="1">
      <w:start w:val="11"/>
      <w:numFmt w:val="decimal"/>
      <w:lvlText w:val="%1.%2"/>
      <w:lvlJc w:val="left"/>
      <w:pPr>
        <w:ind w:left="1650" w:hanging="660"/>
      </w:pPr>
      <w:rPr>
        <w:rFonts w:hint="default"/>
      </w:rPr>
    </w:lvl>
    <w:lvl w:ilvl="2">
      <w:start w:val="2"/>
      <w:numFmt w:val="decimal"/>
      <w:lvlText w:val="%1.%2.%3"/>
      <w:lvlJc w:val="left"/>
      <w:pPr>
        <w:ind w:left="2421"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77" w15:restartNumberingAfterBreak="0">
    <w:nsid w:val="60AA1886"/>
    <w:multiLevelType w:val="multilevel"/>
    <w:tmpl w:val="0B3655D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639468DB"/>
    <w:multiLevelType w:val="multilevel"/>
    <w:tmpl w:val="AEFC7F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640315C9"/>
    <w:multiLevelType w:val="multilevel"/>
    <w:tmpl w:val="08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0" w15:restartNumberingAfterBreak="0">
    <w:nsid w:val="67451437"/>
    <w:multiLevelType w:val="multilevel"/>
    <w:tmpl w:val="656437C0"/>
    <w:lvl w:ilvl="0">
      <w:start w:val="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67E34590"/>
    <w:multiLevelType w:val="multilevel"/>
    <w:tmpl w:val="0809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7E87C79"/>
    <w:multiLevelType w:val="multilevel"/>
    <w:tmpl w:val="DD7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F10452"/>
    <w:multiLevelType w:val="multilevel"/>
    <w:tmpl w:val="F172543E"/>
    <w:lvl w:ilvl="0">
      <w:start w:val="13"/>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A3087E"/>
    <w:multiLevelType w:val="hybridMultilevel"/>
    <w:tmpl w:val="CCD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066594"/>
    <w:multiLevelType w:val="multilevel"/>
    <w:tmpl w:val="4A0E7CFC"/>
    <w:lvl w:ilvl="0">
      <w:start w:val="2"/>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8D35DF"/>
    <w:multiLevelType w:val="hybridMultilevel"/>
    <w:tmpl w:val="F69C653E"/>
    <w:lvl w:ilvl="0" w:tplc="FC666D0C">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DA475A"/>
    <w:multiLevelType w:val="multilevel"/>
    <w:tmpl w:val="FBA0BA46"/>
    <w:lvl w:ilvl="0">
      <w:start w:val="14"/>
      <w:numFmt w:val="decimal"/>
      <w:lvlText w:val="%1"/>
      <w:lvlJc w:val="left"/>
      <w:pPr>
        <w:ind w:left="460" w:hanging="460"/>
      </w:pPr>
      <w:rPr>
        <w:rFonts w:hint="default"/>
      </w:rPr>
    </w:lvl>
    <w:lvl w:ilvl="1">
      <w:start w:val="2"/>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88" w15:restartNumberingAfterBreak="0">
    <w:nsid w:val="6CE67B0F"/>
    <w:multiLevelType w:val="multilevel"/>
    <w:tmpl w:val="F2344EA8"/>
    <w:lvl w:ilvl="0">
      <w:start w:val="9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DEF4384"/>
    <w:multiLevelType w:val="hybridMultilevel"/>
    <w:tmpl w:val="FC32C918"/>
    <w:lvl w:ilvl="0" w:tplc="1C6A68B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E5C0492"/>
    <w:multiLevelType w:val="multilevel"/>
    <w:tmpl w:val="0409001F"/>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6E9B10BD"/>
    <w:multiLevelType w:val="multilevel"/>
    <w:tmpl w:val="B3D0B5B6"/>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FB55125"/>
    <w:multiLevelType w:val="multilevel"/>
    <w:tmpl w:val="8A882804"/>
    <w:lvl w:ilvl="0">
      <w:start w:val="1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725B70B0"/>
    <w:multiLevelType w:val="multilevel"/>
    <w:tmpl w:val="A5CE5986"/>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EE3B1C"/>
    <w:multiLevelType w:val="hybridMultilevel"/>
    <w:tmpl w:val="EE0E4D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9F5086"/>
    <w:multiLevelType w:val="multilevel"/>
    <w:tmpl w:val="CFACB87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6625E6"/>
    <w:multiLevelType w:val="multilevel"/>
    <w:tmpl w:val="18666808"/>
    <w:styleLink w:val="CurrentList2"/>
    <w:lvl w:ilvl="0">
      <w:start w:val="5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F6507F"/>
    <w:multiLevelType w:val="hybridMultilevel"/>
    <w:tmpl w:val="A714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EB6970"/>
    <w:multiLevelType w:val="multilevel"/>
    <w:tmpl w:val="5F1E9674"/>
    <w:lvl w:ilvl="0">
      <w:start w:val="10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BD163F0"/>
    <w:multiLevelType w:val="multilevel"/>
    <w:tmpl w:val="6EEEFCBC"/>
    <w:lvl w:ilvl="0">
      <w:start w:val="52"/>
      <w:numFmt w:val="decimal"/>
      <w:lvlText w:val="%1"/>
      <w:lvlJc w:val="left"/>
      <w:pPr>
        <w:ind w:left="460" w:hanging="460"/>
      </w:pPr>
      <w:rPr>
        <w:rFonts w:hint="default"/>
      </w:rPr>
    </w:lvl>
    <w:lvl w:ilvl="1">
      <w:start w:val="1"/>
      <w:numFmt w:val="decimal"/>
      <w:lvlText w:val="%1.%2"/>
      <w:lvlJc w:val="left"/>
      <w:pPr>
        <w:ind w:left="3153"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C563377"/>
    <w:multiLevelType w:val="multilevel"/>
    <w:tmpl w:val="3A3C960E"/>
    <w:lvl w:ilvl="0">
      <w:start w:val="14"/>
      <w:numFmt w:val="decimal"/>
      <w:lvlText w:val="%1"/>
      <w:lvlJc w:val="left"/>
      <w:pPr>
        <w:ind w:left="800" w:hanging="800"/>
      </w:pPr>
      <w:rPr>
        <w:rFonts w:hint="default"/>
      </w:rPr>
    </w:lvl>
    <w:lvl w:ilvl="1">
      <w:start w:val="10"/>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F6F13C5"/>
    <w:multiLevelType w:val="multilevel"/>
    <w:tmpl w:val="586A441A"/>
    <w:lvl w:ilvl="0">
      <w:start w:val="55"/>
      <w:numFmt w:val="decimal"/>
      <w:lvlText w:val="%1"/>
      <w:lvlJc w:val="left"/>
      <w:pPr>
        <w:ind w:left="480" w:hanging="480"/>
      </w:pPr>
      <w:rPr>
        <w:rFonts w:hint="default"/>
      </w:rPr>
    </w:lvl>
    <w:lvl w:ilvl="1">
      <w:start w:val="2"/>
      <w:numFmt w:val="decimal"/>
      <w:lvlText w:val="%1.%2"/>
      <w:lvlJc w:val="left"/>
      <w:pPr>
        <w:ind w:left="3288" w:hanging="480"/>
      </w:pPr>
      <w:rPr>
        <w:rFonts w:hint="default"/>
      </w:rPr>
    </w:lvl>
    <w:lvl w:ilvl="2">
      <w:start w:val="1"/>
      <w:numFmt w:val="decimal"/>
      <w:lvlText w:val="%1.%2.%3"/>
      <w:lvlJc w:val="left"/>
      <w:pPr>
        <w:ind w:left="6336" w:hanging="720"/>
      </w:pPr>
      <w:rPr>
        <w:rFonts w:hint="default"/>
      </w:rPr>
    </w:lvl>
    <w:lvl w:ilvl="3">
      <w:start w:val="1"/>
      <w:numFmt w:val="decimal"/>
      <w:lvlText w:val="%1.%2.%3.%4"/>
      <w:lvlJc w:val="left"/>
      <w:pPr>
        <w:ind w:left="9504" w:hanging="1080"/>
      </w:pPr>
      <w:rPr>
        <w:rFonts w:hint="default"/>
      </w:rPr>
    </w:lvl>
    <w:lvl w:ilvl="4">
      <w:start w:val="1"/>
      <w:numFmt w:val="decimal"/>
      <w:lvlText w:val="%1.%2.%3.%4.%5"/>
      <w:lvlJc w:val="left"/>
      <w:pPr>
        <w:ind w:left="12312" w:hanging="1080"/>
      </w:pPr>
      <w:rPr>
        <w:rFonts w:hint="default"/>
      </w:rPr>
    </w:lvl>
    <w:lvl w:ilvl="5">
      <w:start w:val="1"/>
      <w:numFmt w:val="decimal"/>
      <w:lvlText w:val="%1.%2.%3.%4.%5.%6"/>
      <w:lvlJc w:val="left"/>
      <w:pPr>
        <w:ind w:left="15480" w:hanging="1440"/>
      </w:pPr>
      <w:rPr>
        <w:rFonts w:hint="default"/>
      </w:rPr>
    </w:lvl>
    <w:lvl w:ilvl="6">
      <w:start w:val="1"/>
      <w:numFmt w:val="decimal"/>
      <w:lvlText w:val="%1.%2.%3.%4.%5.%6.%7"/>
      <w:lvlJc w:val="left"/>
      <w:pPr>
        <w:ind w:left="18288" w:hanging="1440"/>
      </w:pPr>
      <w:rPr>
        <w:rFonts w:hint="default"/>
      </w:rPr>
    </w:lvl>
    <w:lvl w:ilvl="7">
      <w:start w:val="1"/>
      <w:numFmt w:val="decimal"/>
      <w:lvlText w:val="%1.%2.%3.%4.%5.%6.%7.%8"/>
      <w:lvlJc w:val="left"/>
      <w:pPr>
        <w:ind w:left="21456" w:hanging="1800"/>
      </w:pPr>
      <w:rPr>
        <w:rFonts w:hint="default"/>
      </w:rPr>
    </w:lvl>
    <w:lvl w:ilvl="8">
      <w:start w:val="1"/>
      <w:numFmt w:val="decimal"/>
      <w:lvlText w:val="%1.%2.%3.%4.%5.%6.%7.%8.%9"/>
      <w:lvlJc w:val="left"/>
      <w:pPr>
        <w:ind w:left="24264" w:hanging="1800"/>
      </w:pPr>
      <w:rPr>
        <w:rFonts w:hint="default"/>
      </w:rPr>
    </w:lvl>
  </w:abstractNum>
  <w:abstractNum w:abstractNumId="102" w15:restartNumberingAfterBreak="0">
    <w:nsid w:val="7F8B4398"/>
    <w:multiLevelType w:val="hybridMultilevel"/>
    <w:tmpl w:val="515805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6222">
    <w:abstractNumId w:val="79"/>
  </w:num>
  <w:num w:numId="2" w16cid:durableId="1584417629">
    <w:abstractNumId w:val="81"/>
  </w:num>
  <w:num w:numId="3" w16cid:durableId="607856309">
    <w:abstractNumId w:val="15"/>
  </w:num>
  <w:num w:numId="4" w16cid:durableId="369306293">
    <w:abstractNumId w:val="22"/>
  </w:num>
  <w:num w:numId="5" w16cid:durableId="101264867">
    <w:abstractNumId w:val="10"/>
  </w:num>
  <w:num w:numId="6" w16cid:durableId="593320458">
    <w:abstractNumId w:val="32"/>
  </w:num>
  <w:num w:numId="7" w16cid:durableId="1045103288">
    <w:abstractNumId w:val="13"/>
  </w:num>
  <w:num w:numId="8" w16cid:durableId="202062420">
    <w:abstractNumId w:val="84"/>
  </w:num>
  <w:num w:numId="9" w16cid:durableId="1673491783">
    <w:abstractNumId w:val="31"/>
  </w:num>
  <w:num w:numId="10" w16cid:durableId="648942155">
    <w:abstractNumId w:val="63"/>
  </w:num>
  <w:num w:numId="11" w16cid:durableId="357050756">
    <w:abstractNumId w:val="42"/>
  </w:num>
  <w:num w:numId="12" w16cid:durableId="2040859083">
    <w:abstractNumId w:val="30"/>
  </w:num>
  <w:num w:numId="13" w16cid:durableId="1965697276">
    <w:abstractNumId w:val="33"/>
  </w:num>
  <w:num w:numId="14" w16cid:durableId="941567580">
    <w:abstractNumId w:val="61"/>
  </w:num>
  <w:num w:numId="15" w16cid:durableId="1869374327">
    <w:abstractNumId w:val="28"/>
  </w:num>
  <w:num w:numId="16" w16cid:durableId="2076123925">
    <w:abstractNumId w:val="17"/>
  </w:num>
  <w:num w:numId="17" w16cid:durableId="1411536543">
    <w:abstractNumId w:val="91"/>
  </w:num>
  <w:num w:numId="18" w16cid:durableId="66197960">
    <w:abstractNumId w:val="60"/>
  </w:num>
  <w:num w:numId="19" w16cid:durableId="970018961">
    <w:abstractNumId w:val="89"/>
  </w:num>
  <w:num w:numId="20" w16cid:durableId="2069722107">
    <w:abstractNumId w:val="21"/>
  </w:num>
  <w:num w:numId="21" w16cid:durableId="1037004231">
    <w:abstractNumId w:val="29"/>
  </w:num>
  <w:num w:numId="22" w16cid:durableId="104816244">
    <w:abstractNumId w:val="4"/>
  </w:num>
  <w:num w:numId="23" w16cid:durableId="1931810074">
    <w:abstractNumId w:val="9"/>
  </w:num>
  <w:num w:numId="24" w16cid:durableId="885682649">
    <w:abstractNumId w:val="51"/>
  </w:num>
  <w:num w:numId="25" w16cid:durableId="847409607">
    <w:abstractNumId w:val="7"/>
  </w:num>
  <w:num w:numId="26" w16cid:durableId="1512259682">
    <w:abstractNumId w:val="78"/>
  </w:num>
  <w:num w:numId="27" w16cid:durableId="1697459726">
    <w:abstractNumId w:val="11"/>
  </w:num>
  <w:num w:numId="28" w16cid:durableId="223687253">
    <w:abstractNumId w:val="74"/>
  </w:num>
  <w:num w:numId="29" w16cid:durableId="21711883">
    <w:abstractNumId w:val="54"/>
  </w:num>
  <w:num w:numId="30" w16cid:durableId="352541338">
    <w:abstractNumId w:val="19"/>
  </w:num>
  <w:num w:numId="31" w16cid:durableId="1851335852">
    <w:abstractNumId w:val="16"/>
  </w:num>
  <w:num w:numId="32" w16cid:durableId="529075189">
    <w:abstractNumId w:val="46"/>
  </w:num>
  <w:num w:numId="33" w16cid:durableId="1039353585">
    <w:abstractNumId w:val="77"/>
  </w:num>
  <w:num w:numId="34" w16cid:durableId="1751922475">
    <w:abstractNumId w:val="36"/>
  </w:num>
  <w:num w:numId="35" w16cid:durableId="628584892">
    <w:abstractNumId w:val="80"/>
  </w:num>
  <w:num w:numId="36" w16cid:durableId="456528228">
    <w:abstractNumId w:val="2"/>
  </w:num>
  <w:num w:numId="37" w16cid:durableId="1800996433">
    <w:abstractNumId w:val="59"/>
  </w:num>
  <w:num w:numId="38" w16cid:durableId="324482619">
    <w:abstractNumId w:val="18"/>
  </w:num>
  <w:num w:numId="39" w16cid:durableId="1243103156">
    <w:abstractNumId w:val="67"/>
  </w:num>
  <w:num w:numId="40" w16cid:durableId="1300916019">
    <w:abstractNumId w:val="24"/>
  </w:num>
  <w:num w:numId="41" w16cid:durableId="1597520221">
    <w:abstractNumId w:val="64"/>
  </w:num>
  <w:num w:numId="42" w16cid:durableId="1052732857">
    <w:abstractNumId w:val="92"/>
  </w:num>
  <w:num w:numId="43" w16cid:durableId="1443571141">
    <w:abstractNumId w:val="70"/>
  </w:num>
  <w:num w:numId="44" w16cid:durableId="561479038">
    <w:abstractNumId w:val="25"/>
  </w:num>
  <w:num w:numId="45" w16cid:durableId="283851298">
    <w:abstractNumId w:val="83"/>
  </w:num>
  <w:num w:numId="46" w16cid:durableId="1800496059">
    <w:abstractNumId w:val="69"/>
  </w:num>
  <w:num w:numId="47" w16cid:durableId="1640647080">
    <w:abstractNumId w:val="87"/>
  </w:num>
  <w:num w:numId="48" w16cid:durableId="261693272">
    <w:abstractNumId w:val="100"/>
  </w:num>
  <w:num w:numId="49" w16cid:durableId="922909452">
    <w:abstractNumId w:val="5"/>
  </w:num>
  <w:num w:numId="50" w16cid:durableId="452558831">
    <w:abstractNumId w:val="39"/>
  </w:num>
  <w:num w:numId="51" w16cid:durableId="1650986516">
    <w:abstractNumId w:val="40"/>
  </w:num>
  <w:num w:numId="52" w16cid:durableId="2098557346">
    <w:abstractNumId w:val="23"/>
  </w:num>
  <w:num w:numId="53" w16cid:durableId="1439984906">
    <w:abstractNumId w:val="35"/>
  </w:num>
  <w:num w:numId="54" w16cid:durableId="264922004">
    <w:abstractNumId w:val="76"/>
  </w:num>
  <w:num w:numId="55" w16cid:durableId="818035910">
    <w:abstractNumId w:val="85"/>
  </w:num>
  <w:num w:numId="56" w16cid:durableId="526913301">
    <w:abstractNumId w:val="97"/>
  </w:num>
  <w:num w:numId="57" w16cid:durableId="1018195428">
    <w:abstractNumId w:val="72"/>
  </w:num>
  <w:num w:numId="58" w16cid:durableId="2115127730">
    <w:abstractNumId w:val="65"/>
  </w:num>
  <w:num w:numId="59" w16cid:durableId="1867864059">
    <w:abstractNumId w:val="86"/>
  </w:num>
  <w:num w:numId="60" w16cid:durableId="1600141724">
    <w:abstractNumId w:val="55"/>
  </w:num>
  <w:num w:numId="61" w16cid:durableId="664362001">
    <w:abstractNumId w:val="45"/>
  </w:num>
  <w:num w:numId="62" w16cid:durableId="637802292">
    <w:abstractNumId w:val="57"/>
  </w:num>
  <w:num w:numId="63" w16cid:durableId="823011946">
    <w:abstractNumId w:val="95"/>
  </w:num>
  <w:num w:numId="64" w16cid:durableId="161162689">
    <w:abstractNumId w:val="3"/>
  </w:num>
  <w:num w:numId="65" w16cid:durableId="2037581174">
    <w:abstractNumId w:val="102"/>
  </w:num>
  <w:num w:numId="66" w16cid:durableId="583420240">
    <w:abstractNumId w:val="53"/>
  </w:num>
  <w:num w:numId="67" w16cid:durableId="249848340">
    <w:abstractNumId w:val="71"/>
  </w:num>
  <w:num w:numId="68" w16cid:durableId="349259439">
    <w:abstractNumId w:val="94"/>
  </w:num>
  <w:num w:numId="69" w16cid:durableId="536430705">
    <w:abstractNumId w:val="68"/>
  </w:num>
  <w:num w:numId="70" w16cid:durableId="1788112084">
    <w:abstractNumId w:val="50"/>
  </w:num>
  <w:num w:numId="71" w16cid:durableId="1503933333">
    <w:abstractNumId w:val="6"/>
  </w:num>
  <w:num w:numId="72" w16cid:durableId="59449568">
    <w:abstractNumId w:val="90"/>
  </w:num>
  <w:num w:numId="73" w16cid:durableId="1484353379">
    <w:abstractNumId w:val="14"/>
  </w:num>
  <w:num w:numId="74" w16cid:durableId="400638115">
    <w:abstractNumId w:val="96"/>
  </w:num>
  <w:num w:numId="75" w16cid:durableId="544489581">
    <w:abstractNumId w:val="99"/>
  </w:num>
  <w:num w:numId="76" w16cid:durableId="112482295">
    <w:abstractNumId w:val="101"/>
  </w:num>
  <w:num w:numId="77" w16cid:durableId="1238130379">
    <w:abstractNumId w:val="27"/>
  </w:num>
  <w:num w:numId="78" w16cid:durableId="1831098209">
    <w:abstractNumId w:val="93"/>
  </w:num>
  <w:num w:numId="79" w16cid:durableId="2020227736">
    <w:abstractNumId w:val="58"/>
  </w:num>
  <w:num w:numId="80" w16cid:durableId="1351762142">
    <w:abstractNumId w:val="56"/>
  </w:num>
  <w:num w:numId="81" w16cid:durableId="1479566523">
    <w:abstractNumId w:val="47"/>
  </w:num>
  <w:num w:numId="82" w16cid:durableId="1598561741">
    <w:abstractNumId w:val="75"/>
  </w:num>
  <w:num w:numId="83" w16cid:durableId="1126777539">
    <w:abstractNumId w:val="20"/>
  </w:num>
  <w:num w:numId="84" w16cid:durableId="1104420522">
    <w:abstractNumId w:val="12"/>
  </w:num>
  <w:num w:numId="85" w16cid:durableId="1039740721">
    <w:abstractNumId w:val="48"/>
  </w:num>
  <w:num w:numId="86" w16cid:durableId="2136175583">
    <w:abstractNumId w:val="66"/>
  </w:num>
  <w:num w:numId="87" w16cid:durableId="1128939710">
    <w:abstractNumId w:val="52"/>
  </w:num>
  <w:num w:numId="88" w16cid:durableId="662971843">
    <w:abstractNumId w:val="8"/>
  </w:num>
  <w:num w:numId="89" w16cid:durableId="209387785">
    <w:abstractNumId w:val="62"/>
  </w:num>
  <w:num w:numId="90" w16cid:durableId="1645543574">
    <w:abstractNumId w:val="88"/>
  </w:num>
  <w:num w:numId="91" w16cid:durableId="1760053156">
    <w:abstractNumId w:val="73"/>
  </w:num>
  <w:num w:numId="92" w16cid:durableId="1033968474">
    <w:abstractNumId w:val="38"/>
  </w:num>
  <w:num w:numId="93" w16cid:durableId="194537140">
    <w:abstractNumId w:val="0"/>
  </w:num>
  <w:num w:numId="94" w16cid:durableId="1342315098">
    <w:abstractNumId w:val="34"/>
  </w:num>
  <w:num w:numId="95" w16cid:durableId="1300720169">
    <w:abstractNumId w:val="26"/>
  </w:num>
  <w:num w:numId="96" w16cid:durableId="480148777">
    <w:abstractNumId w:val="1"/>
  </w:num>
  <w:num w:numId="97" w16cid:durableId="1523981825">
    <w:abstractNumId w:val="43"/>
  </w:num>
  <w:num w:numId="98" w16cid:durableId="1339306650">
    <w:abstractNumId w:val="44"/>
  </w:num>
  <w:num w:numId="99" w16cid:durableId="1020938884">
    <w:abstractNumId w:val="98"/>
  </w:num>
  <w:num w:numId="100" w16cid:durableId="1029137924">
    <w:abstractNumId w:val="49"/>
  </w:num>
  <w:num w:numId="101" w16cid:durableId="1514681165">
    <w:abstractNumId w:val="37"/>
  </w:num>
  <w:num w:numId="102" w16cid:durableId="1828863476">
    <w:abstractNumId w:val="82"/>
  </w:num>
  <w:num w:numId="103" w16cid:durableId="63918610">
    <w:abstractNumId w:val="4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14"/>
    <w:rsid w:val="00002719"/>
    <w:rsid w:val="000058D9"/>
    <w:rsid w:val="00005F5B"/>
    <w:rsid w:val="0003047D"/>
    <w:rsid w:val="00030B05"/>
    <w:rsid w:val="00037E5B"/>
    <w:rsid w:val="00044DDA"/>
    <w:rsid w:val="000473DF"/>
    <w:rsid w:val="00052144"/>
    <w:rsid w:val="00065912"/>
    <w:rsid w:val="00075B48"/>
    <w:rsid w:val="000858A4"/>
    <w:rsid w:val="00087A06"/>
    <w:rsid w:val="0009076D"/>
    <w:rsid w:val="000923F2"/>
    <w:rsid w:val="000957F3"/>
    <w:rsid w:val="00097E93"/>
    <w:rsid w:val="000A6FB1"/>
    <w:rsid w:val="000B2432"/>
    <w:rsid w:val="000B5525"/>
    <w:rsid w:val="000D2FD2"/>
    <w:rsid w:val="000D450D"/>
    <w:rsid w:val="000E4E22"/>
    <w:rsid w:val="000E6C6B"/>
    <w:rsid w:val="000F1A53"/>
    <w:rsid w:val="000F205C"/>
    <w:rsid w:val="000F55D3"/>
    <w:rsid w:val="00101BDC"/>
    <w:rsid w:val="0012394A"/>
    <w:rsid w:val="001254D6"/>
    <w:rsid w:val="00125ED0"/>
    <w:rsid w:val="001273F6"/>
    <w:rsid w:val="001330F2"/>
    <w:rsid w:val="00137724"/>
    <w:rsid w:val="0014178F"/>
    <w:rsid w:val="0014404E"/>
    <w:rsid w:val="00144079"/>
    <w:rsid w:val="001450CF"/>
    <w:rsid w:val="00177198"/>
    <w:rsid w:val="00185CFB"/>
    <w:rsid w:val="0018723F"/>
    <w:rsid w:val="0019008B"/>
    <w:rsid w:val="001920BA"/>
    <w:rsid w:val="00197166"/>
    <w:rsid w:val="001A4D87"/>
    <w:rsid w:val="001A5946"/>
    <w:rsid w:val="001B18EE"/>
    <w:rsid w:val="001C66B1"/>
    <w:rsid w:val="001C7271"/>
    <w:rsid w:val="001D077C"/>
    <w:rsid w:val="001D205D"/>
    <w:rsid w:val="001D2D82"/>
    <w:rsid w:val="001D6C9A"/>
    <w:rsid w:val="001E4536"/>
    <w:rsid w:val="001F18AD"/>
    <w:rsid w:val="001F1E1D"/>
    <w:rsid w:val="001F2403"/>
    <w:rsid w:val="001F577C"/>
    <w:rsid w:val="00205486"/>
    <w:rsid w:val="00206919"/>
    <w:rsid w:val="00207E2B"/>
    <w:rsid w:val="0021194B"/>
    <w:rsid w:val="00211E41"/>
    <w:rsid w:val="00216E9E"/>
    <w:rsid w:val="00220905"/>
    <w:rsid w:val="002241DE"/>
    <w:rsid w:val="00233DD8"/>
    <w:rsid w:val="00240FB2"/>
    <w:rsid w:val="00241BB6"/>
    <w:rsid w:val="002455C5"/>
    <w:rsid w:val="00247C7A"/>
    <w:rsid w:val="002531BF"/>
    <w:rsid w:val="002577E6"/>
    <w:rsid w:val="00265561"/>
    <w:rsid w:val="00285323"/>
    <w:rsid w:val="00296C9F"/>
    <w:rsid w:val="002A6608"/>
    <w:rsid w:val="002A6D4A"/>
    <w:rsid w:val="002A7764"/>
    <w:rsid w:val="002B1B93"/>
    <w:rsid w:val="002C7500"/>
    <w:rsid w:val="002C7F33"/>
    <w:rsid w:val="002D190B"/>
    <w:rsid w:val="002E3CE0"/>
    <w:rsid w:val="002E5D6A"/>
    <w:rsid w:val="003106BC"/>
    <w:rsid w:val="003128E7"/>
    <w:rsid w:val="00316A0C"/>
    <w:rsid w:val="00320F91"/>
    <w:rsid w:val="0032141B"/>
    <w:rsid w:val="00323B2A"/>
    <w:rsid w:val="00323EEE"/>
    <w:rsid w:val="00330ACB"/>
    <w:rsid w:val="00332175"/>
    <w:rsid w:val="00335B21"/>
    <w:rsid w:val="00350032"/>
    <w:rsid w:val="0035684A"/>
    <w:rsid w:val="0036071B"/>
    <w:rsid w:val="00372384"/>
    <w:rsid w:val="00373277"/>
    <w:rsid w:val="00376EC3"/>
    <w:rsid w:val="00377759"/>
    <w:rsid w:val="00381DEB"/>
    <w:rsid w:val="0038402F"/>
    <w:rsid w:val="00397AE4"/>
    <w:rsid w:val="003A44FC"/>
    <w:rsid w:val="003B2714"/>
    <w:rsid w:val="003B3008"/>
    <w:rsid w:val="003B4618"/>
    <w:rsid w:val="003C044B"/>
    <w:rsid w:val="003C09E2"/>
    <w:rsid w:val="003C4A98"/>
    <w:rsid w:val="003D0F7E"/>
    <w:rsid w:val="003E1F19"/>
    <w:rsid w:val="003F0E06"/>
    <w:rsid w:val="003F113A"/>
    <w:rsid w:val="003F2363"/>
    <w:rsid w:val="004042DB"/>
    <w:rsid w:val="00404AAE"/>
    <w:rsid w:val="004055A0"/>
    <w:rsid w:val="004071B2"/>
    <w:rsid w:val="00415F49"/>
    <w:rsid w:val="00417B87"/>
    <w:rsid w:val="00430AFF"/>
    <w:rsid w:val="0043123C"/>
    <w:rsid w:val="004417D4"/>
    <w:rsid w:val="00441CE5"/>
    <w:rsid w:val="0044600B"/>
    <w:rsid w:val="004473A7"/>
    <w:rsid w:val="00453D9A"/>
    <w:rsid w:val="00455177"/>
    <w:rsid w:val="004554C9"/>
    <w:rsid w:val="0045728E"/>
    <w:rsid w:val="00462DB2"/>
    <w:rsid w:val="00463CDB"/>
    <w:rsid w:val="00464BB5"/>
    <w:rsid w:val="00472037"/>
    <w:rsid w:val="00483F04"/>
    <w:rsid w:val="00485947"/>
    <w:rsid w:val="004911A8"/>
    <w:rsid w:val="004951A2"/>
    <w:rsid w:val="004C0726"/>
    <w:rsid w:val="004C1781"/>
    <w:rsid w:val="004C345A"/>
    <w:rsid w:val="004D1EC2"/>
    <w:rsid w:val="004D7844"/>
    <w:rsid w:val="004F10F5"/>
    <w:rsid w:val="004F229F"/>
    <w:rsid w:val="00500812"/>
    <w:rsid w:val="00520272"/>
    <w:rsid w:val="00520F14"/>
    <w:rsid w:val="00524C84"/>
    <w:rsid w:val="005349D6"/>
    <w:rsid w:val="00535666"/>
    <w:rsid w:val="005377DC"/>
    <w:rsid w:val="005477EC"/>
    <w:rsid w:val="0055311D"/>
    <w:rsid w:val="00581578"/>
    <w:rsid w:val="00583A0C"/>
    <w:rsid w:val="00591FEE"/>
    <w:rsid w:val="00594269"/>
    <w:rsid w:val="005A5BCF"/>
    <w:rsid w:val="005A7884"/>
    <w:rsid w:val="005B3130"/>
    <w:rsid w:val="005C0F47"/>
    <w:rsid w:val="005C310A"/>
    <w:rsid w:val="005C6907"/>
    <w:rsid w:val="005D52F2"/>
    <w:rsid w:val="005D6F91"/>
    <w:rsid w:val="005E406D"/>
    <w:rsid w:val="005E515C"/>
    <w:rsid w:val="005F1B0B"/>
    <w:rsid w:val="005F2124"/>
    <w:rsid w:val="005F6933"/>
    <w:rsid w:val="00607000"/>
    <w:rsid w:val="00607012"/>
    <w:rsid w:val="00610D32"/>
    <w:rsid w:val="00614AB5"/>
    <w:rsid w:val="00625331"/>
    <w:rsid w:val="006308C3"/>
    <w:rsid w:val="00632FF0"/>
    <w:rsid w:val="00637FC4"/>
    <w:rsid w:val="006476FB"/>
    <w:rsid w:val="0066004F"/>
    <w:rsid w:val="00662B8E"/>
    <w:rsid w:val="0067510B"/>
    <w:rsid w:val="00682802"/>
    <w:rsid w:val="00682ED9"/>
    <w:rsid w:val="00684C60"/>
    <w:rsid w:val="00697D25"/>
    <w:rsid w:val="006A6638"/>
    <w:rsid w:val="006B6D64"/>
    <w:rsid w:val="006C21FC"/>
    <w:rsid w:val="006E1C60"/>
    <w:rsid w:val="006F29B0"/>
    <w:rsid w:val="006F57CF"/>
    <w:rsid w:val="00700561"/>
    <w:rsid w:val="007033B7"/>
    <w:rsid w:val="00705598"/>
    <w:rsid w:val="00706B41"/>
    <w:rsid w:val="00712880"/>
    <w:rsid w:val="00742FEB"/>
    <w:rsid w:val="00753959"/>
    <w:rsid w:val="00755D1F"/>
    <w:rsid w:val="0075786C"/>
    <w:rsid w:val="00761EE1"/>
    <w:rsid w:val="00782D0D"/>
    <w:rsid w:val="00784F47"/>
    <w:rsid w:val="007A00B8"/>
    <w:rsid w:val="007A20F2"/>
    <w:rsid w:val="007A42CE"/>
    <w:rsid w:val="007A66F0"/>
    <w:rsid w:val="007A6C6B"/>
    <w:rsid w:val="007A7B0C"/>
    <w:rsid w:val="007D0EA7"/>
    <w:rsid w:val="007D1759"/>
    <w:rsid w:val="007E590F"/>
    <w:rsid w:val="007F485E"/>
    <w:rsid w:val="007F5258"/>
    <w:rsid w:val="00802669"/>
    <w:rsid w:val="0080773D"/>
    <w:rsid w:val="0081242A"/>
    <w:rsid w:val="008129A2"/>
    <w:rsid w:val="00822319"/>
    <w:rsid w:val="0083042B"/>
    <w:rsid w:val="00837F84"/>
    <w:rsid w:val="008406A0"/>
    <w:rsid w:val="008513C9"/>
    <w:rsid w:val="00864799"/>
    <w:rsid w:val="00882D45"/>
    <w:rsid w:val="00886E70"/>
    <w:rsid w:val="008922AA"/>
    <w:rsid w:val="00897E94"/>
    <w:rsid w:val="008A39D7"/>
    <w:rsid w:val="008A577A"/>
    <w:rsid w:val="008C1CFE"/>
    <w:rsid w:val="008D766C"/>
    <w:rsid w:val="008F4472"/>
    <w:rsid w:val="0090245A"/>
    <w:rsid w:val="00904705"/>
    <w:rsid w:val="00905BFB"/>
    <w:rsid w:val="0091012F"/>
    <w:rsid w:val="00915994"/>
    <w:rsid w:val="00921465"/>
    <w:rsid w:val="00923DF9"/>
    <w:rsid w:val="00930F31"/>
    <w:rsid w:val="0093115A"/>
    <w:rsid w:val="00935B23"/>
    <w:rsid w:val="009479A3"/>
    <w:rsid w:val="00954634"/>
    <w:rsid w:val="00956710"/>
    <w:rsid w:val="009619F0"/>
    <w:rsid w:val="00980A71"/>
    <w:rsid w:val="00985689"/>
    <w:rsid w:val="0099348C"/>
    <w:rsid w:val="009A2D75"/>
    <w:rsid w:val="009B4273"/>
    <w:rsid w:val="009B6EFE"/>
    <w:rsid w:val="009D09E3"/>
    <w:rsid w:val="009D2F60"/>
    <w:rsid w:val="009D5557"/>
    <w:rsid w:val="009D68BE"/>
    <w:rsid w:val="009E180E"/>
    <w:rsid w:val="009E208A"/>
    <w:rsid w:val="009E40C5"/>
    <w:rsid w:val="009E5A97"/>
    <w:rsid w:val="009F7086"/>
    <w:rsid w:val="00A0001D"/>
    <w:rsid w:val="00A02E60"/>
    <w:rsid w:val="00A07683"/>
    <w:rsid w:val="00A10C2E"/>
    <w:rsid w:val="00A16C6E"/>
    <w:rsid w:val="00A2551C"/>
    <w:rsid w:val="00A27782"/>
    <w:rsid w:val="00A311DD"/>
    <w:rsid w:val="00A31D2A"/>
    <w:rsid w:val="00A52A9D"/>
    <w:rsid w:val="00A713EA"/>
    <w:rsid w:val="00A77A8E"/>
    <w:rsid w:val="00A84A2A"/>
    <w:rsid w:val="00A94EA5"/>
    <w:rsid w:val="00A952F5"/>
    <w:rsid w:val="00A977B1"/>
    <w:rsid w:val="00AC03CF"/>
    <w:rsid w:val="00AC523D"/>
    <w:rsid w:val="00AC76AD"/>
    <w:rsid w:val="00AD49BC"/>
    <w:rsid w:val="00AD66AA"/>
    <w:rsid w:val="00AE20C5"/>
    <w:rsid w:val="00AE34A9"/>
    <w:rsid w:val="00AF5CC3"/>
    <w:rsid w:val="00B10367"/>
    <w:rsid w:val="00B14344"/>
    <w:rsid w:val="00B24E4F"/>
    <w:rsid w:val="00B3223A"/>
    <w:rsid w:val="00B36E4F"/>
    <w:rsid w:val="00B43D70"/>
    <w:rsid w:val="00B43DAD"/>
    <w:rsid w:val="00B446FF"/>
    <w:rsid w:val="00B44A7E"/>
    <w:rsid w:val="00B53CA8"/>
    <w:rsid w:val="00B54247"/>
    <w:rsid w:val="00B737D4"/>
    <w:rsid w:val="00B82F56"/>
    <w:rsid w:val="00B836EC"/>
    <w:rsid w:val="00B92089"/>
    <w:rsid w:val="00B94B3E"/>
    <w:rsid w:val="00BA0618"/>
    <w:rsid w:val="00BA136D"/>
    <w:rsid w:val="00BA7624"/>
    <w:rsid w:val="00BB3EF4"/>
    <w:rsid w:val="00BB5904"/>
    <w:rsid w:val="00BB70C2"/>
    <w:rsid w:val="00BC3B40"/>
    <w:rsid w:val="00BC5C7E"/>
    <w:rsid w:val="00BD3027"/>
    <w:rsid w:val="00BE3A41"/>
    <w:rsid w:val="00BE4D38"/>
    <w:rsid w:val="00BE67B7"/>
    <w:rsid w:val="00BF1DE0"/>
    <w:rsid w:val="00BF33CE"/>
    <w:rsid w:val="00BF6921"/>
    <w:rsid w:val="00C230C6"/>
    <w:rsid w:val="00C32AC1"/>
    <w:rsid w:val="00C36E7A"/>
    <w:rsid w:val="00C375B6"/>
    <w:rsid w:val="00C42301"/>
    <w:rsid w:val="00C50A83"/>
    <w:rsid w:val="00C61EEE"/>
    <w:rsid w:val="00C70DE2"/>
    <w:rsid w:val="00C73D8B"/>
    <w:rsid w:val="00C76FD4"/>
    <w:rsid w:val="00C93D94"/>
    <w:rsid w:val="00C96737"/>
    <w:rsid w:val="00CB68DF"/>
    <w:rsid w:val="00CC193D"/>
    <w:rsid w:val="00CC5CC1"/>
    <w:rsid w:val="00CD1AAF"/>
    <w:rsid w:val="00CE5FB0"/>
    <w:rsid w:val="00CE7584"/>
    <w:rsid w:val="00D040DF"/>
    <w:rsid w:val="00D26403"/>
    <w:rsid w:val="00D310ED"/>
    <w:rsid w:val="00D31EAC"/>
    <w:rsid w:val="00D47AD3"/>
    <w:rsid w:val="00D52CD1"/>
    <w:rsid w:val="00D71E8C"/>
    <w:rsid w:val="00D85ED7"/>
    <w:rsid w:val="00D93D92"/>
    <w:rsid w:val="00DA39C3"/>
    <w:rsid w:val="00DA4A58"/>
    <w:rsid w:val="00DB7D18"/>
    <w:rsid w:val="00DC0129"/>
    <w:rsid w:val="00DC251F"/>
    <w:rsid w:val="00DC3BE8"/>
    <w:rsid w:val="00DC5DC9"/>
    <w:rsid w:val="00DD1B87"/>
    <w:rsid w:val="00DD308C"/>
    <w:rsid w:val="00DD3F89"/>
    <w:rsid w:val="00DD5B99"/>
    <w:rsid w:val="00E01C14"/>
    <w:rsid w:val="00E03C3F"/>
    <w:rsid w:val="00E10EBE"/>
    <w:rsid w:val="00E133B9"/>
    <w:rsid w:val="00E14A5D"/>
    <w:rsid w:val="00E16C87"/>
    <w:rsid w:val="00E22EAB"/>
    <w:rsid w:val="00E2334B"/>
    <w:rsid w:val="00E30049"/>
    <w:rsid w:val="00E3486A"/>
    <w:rsid w:val="00E46CA7"/>
    <w:rsid w:val="00E618B6"/>
    <w:rsid w:val="00E61DA3"/>
    <w:rsid w:val="00E759F1"/>
    <w:rsid w:val="00E81C1A"/>
    <w:rsid w:val="00E843CC"/>
    <w:rsid w:val="00E91C22"/>
    <w:rsid w:val="00E969E0"/>
    <w:rsid w:val="00EA720F"/>
    <w:rsid w:val="00EA72A4"/>
    <w:rsid w:val="00EA7BE7"/>
    <w:rsid w:val="00EC6EE0"/>
    <w:rsid w:val="00ED1D1A"/>
    <w:rsid w:val="00ED1FA9"/>
    <w:rsid w:val="00ED3875"/>
    <w:rsid w:val="00F029F1"/>
    <w:rsid w:val="00F12648"/>
    <w:rsid w:val="00F14CB5"/>
    <w:rsid w:val="00F2753C"/>
    <w:rsid w:val="00F27ADE"/>
    <w:rsid w:val="00F561E4"/>
    <w:rsid w:val="00F6042C"/>
    <w:rsid w:val="00F61136"/>
    <w:rsid w:val="00F63F6C"/>
    <w:rsid w:val="00F83CF8"/>
    <w:rsid w:val="00F95FF1"/>
    <w:rsid w:val="00FD1115"/>
    <w:rsid w:val="00FD5B7D"/>
    <w:rsid w:val="00FF5ABF"/>
    <w:rsid w:val="0146B604"/>
    <w:rsid w:val="01E1719D"/>
    <w:rsid w:val="04528B86"/>
    <w:rsid w:val="047923CE"/>
    <w:rsid w:val="0489B621"/>
    <w:rsid w:val="050E520E"/>
    <w:rsid w:val="05370A16"/>
    <w:rsid w:val="05AE0F54"/>
    <w:rsid w:val="05E4F246"/>
    <w:rsid w:val="05E503B3"/>
    <w:rsid w:val="0623AC52"/>
    <w:rsid w:val="06B81565"/>
    <w:rsid w:val="079A3069"/>
    <w:rsid w:val="07AA4EEA"/>
    <w:rsid w:val="07C699E8"/>
    <w:rsid w:val="0862A105"/>
    <w:rsid w:val="0A0D2E73"/>
    <w:rsid w:val="0A5CBAE7"/>
    <w:rsid w:val="0A935C66"/>
    <w:rsid w:val="0CC0531F"/>
    <w:rsid w:val="0CE935C8"/>
    <w:rsid w:val="0E7F2205"/>
    <w:rsid w:val="0F3A9FD9"/>
    <w:rsid w:val="0FA1BF3E"/>
    <w:rsid w:val="1047B957"/>
    <w:rsid w:val="116FB68D"/>
    <w:rsid w:val="11CD6CBA"/>
    <w:rsid w:val="11E00547"/>
    <w:rsid w:val="121EA23E"/>
    <w:rsid w:val="1258D560"/>
    <w:rsid w:val="12F7F386"/>
    <w:rsid w:val="1336E7E7"/>
    <w:rsid w:val="136E60E2"/>
    <w:rsid w:val="14365C34"/>
    <w:rsid w:val="14410CB5"/>
    <w:rsid w:val="14C16651"/>
    <w:rsid w:val="156CE958"/>
    <w:rsid w:val="159BD886"/>
    <w:rsid w:val="15C89A49"/>
    <w:rsid w:val="15D7833A"/>
    <w:rsid w:val="15F2C664"/>
    <w:rsid w:val="1614F597"/>
    <w:rsid w:val="16E48E2A"/>
    <w:rsid w:val="17FF667F"/>
    <w:rsid w:val="1848AB75"/>
    <w:rsid w:val="19329089"/>
    <w:rsid w:val="1A123A1C"/>
    <w:rsid w:val="1A2EEF32"/>
    <w:rsid w:val="1A394ED3"/>
    <w:rsid w:val="1B388A6F"/>
    <w:rsid w:val="1C7981C3"/>
    <w:rsid w:val="1CC69FD6"/>
    <w:rsid w:val="1D85E3AC"/>
    <w:rsid w:val="1E4554D6"/>
    <w:rsid w:val="1E8ED86F"/>
    <w:rsid w:val="1F21A3F8"/>
    <w:rsid w:val="1FB7AFF0"/>
    <w:rsid w:val="20079DB6"/>
    <w:rsid w:val="2019A998"/>
    <w:rsid w:val="21BA7911"/>
    <w:rsid w:val="21D0E969"/>
    <w:rsid w:val="223CE12D"/>
    <w:rsid w:val="2290DF09"/>
    <w:rsid w:val="22BDA70B"/>
    <w:rsid w:val="2378BD84"/>
    <w:rsid w:val="23C455AB"/>
    <w:rsid w:val="23DF70A1"/>
    <w:rsid w:val="25ECDF77"/>
    <w:rsid w:val="261EAD6C"/>
    <w:rsid w:val="2718463E"/>
    <w:rsid w:val="274D5D6D"/>
    <w:rsid w:val="2781ABD5"/>
    <w:rsid w:val="27AAFC78"/>
    <w:rsid w:val="280CDD01"/>
    <w:rsid w:val="281EF055"/>
    <w:rsid w:val="292ADA6E"/>
    <w:rsid w:val="295E620D"/>
    <w:rsid w:val="29CC853B"/>
    <w:rsid w:val="2BBA683F"/>
    <w:rsid w:val="2BF0ABD6"/>
    <w:rsid w:val="2C3C5EFF"/>
    <w:rsid w:val="2C7DA998"/>
    <w:rsid w:val="2D2087BF"/>
    <w:rsid w:val="2DB60537"/>
    <w:rsid w:val="3066CE69"/>
    <w:rsid w:val="315A7F90"/>
    <w:rsid w:val="31CA17E9"/>
    <w:rsid w:val="31E951C3"/>
    <w:rsid w:val="331A25FA"/>
    <w:rsid w:val="33516729"/>
    <w:rsid w:val="335B228C"/>
    <w:rsid w:val="345EA99A"/>
    <w:rsid w:val="34E7E77B"/>
    <w:rsid w:val="374725AE"/>
    <w:rsid w:val="3759DB5F"/>
    <w:rsid w:val="37E39A00"/>
    <w:rsid w:val="37EC11E0"/>
    <w:rsid w:val="384A6F70"/>
    <w:rsid w:val="38AC1620"/>
    <w:rsid w:val="38C171CA"/>
    <w:rsid w:val="38D122C8"/>
    <w:rsid w:val="394C6750"/>
    <w:rsid w:val="3999B6A3"/>
    <w:rsid w:val="39A5E840"/>
    <w:rsid w:val="3B04522B"/>
    <w:rsid w:val="3B4E763B"/>
    <w:rsid w:val="3B55E16A"/>
    <w:rsid w:val="3C3E12A6"/>
    <w:rsid w:val="3CBA70E4"/>
    <w:rsid w:val="3CF0D7EF"/>
    <w:rsid w:val="3D508311"/>
    <w:rsid w:val="3E7A53B3"/>
    <w:rsid w:val="3E9B20D5"/>
    <w:rsid w:val="3EC9301F"/>
    <w:rsid w:val="3F30D0A8"/>
    <w:rsid w:val="3F47CCC2"/>
    <w:rsid w:val="3FCC0542"/>
    <w:rsid w:val="4006193C"/>
    <w:rsid w:val="4013CCC2"/>
    <w:rsid w:val="4027D035"/>
    <w:rsid w:val="402DE660"/>
    <w:rsid w:val="409EFF30"/>
    <w:rsid w:val="40DA76FE"/>
    <w:rsid w:val="40F7E75F"/>
    <w:rsid w:val="417F2245"/>
    <w:rsid w:val="41833220"/>
    <w:rsid w:val="41AA632D"/>
    <w:rsid w:val="424A6637"/>
    <w:rsid w:val="42A27FC6"/>
    <w:rsid w:val="42E259F5"/>
    <w:rsid w:val="43242F8B"/>
    <w:rsid w:val="45B03973"/>
    <w:rsid w:val="464636CF"/>
    <w:rsid w:val="466CAB58"/>
    <w:rsid w:val="4731BCB4"/>
    <w:rsid w:val="4781AFFB"/>
    <w:rsid w:val="49475F40"/>
    <w:rsid w:val="4A3986FF"/>
    <w:rsid w:val="4A5E0925"/>
    <w:rsid w:val="4A9CE4A4"/>
    <w:rsid w:val="4AE90815"/>
    <w:rsid w:val="4BB7B187"/>
    <w:rsid w:val="4BDF431B"/>
    <w:rsid w:val="4CB5A3A0"/>
    <w:rsid w:val="4D238D43"/>
    <w:rsid w:val="4D91E11C"/>
    <w:rsid w:val="4E2E7266"/>
    <w:rsid w:val="4F18ACBE"/>
    <w:rsid w:val="4F1A5B17"/>
    <w:rsid w:val="4F36A321"/>
    <w:rsid w:val="50D3299E"/>
    <w:rsid w:val="51DAC2DE"/>
    <w:rsid w:val="5284D995"/>
    <w:rsid w:val="528C9ABB"/>
    <w:rsid w:val="52B8118C"/>
    <w:rsid w:val="52FBF820"/>
    <w:rsid w:val="53302508"/>
    <w:rsid w:val="53696D12"/>
    <w:rsid w:val="53730A80"/>
    <w:rsid w:val="53A873FC"/>
    <w:rsid w:val="55B138F2"/>
    <w:rsid w:val="55B3AB0D"/>
    <w:rsid w:val="56F82CD3"/>
    <w:rsid w:val="57EB2157"/>
    <w:rsid w:val="581774A2"/>
    <w:rsid w:val="5848C78A"/>
    <w:rsid w:val="5872F2BC"/>
    <w:rsid w:val="58FE7FDC"/>
    <w:rsid w:val="595F12EC"/>
    <w:rsid w:val="59854984"/>
    <w:rsid w:val="5AE1CD0B"/>
    <w:rsid w:val="5BBF846C"/>
    <w:rsid w:val="5CB12EF0"/>
    <w:rsid w:val="5CB55F65"/>
    <w:rsid w:val="5CD00317"/>
    <w:rsid w:val="5CE38E4F"/>
    <w:rsid w:val="5D2F2C95"/>
    <w:rsid w:val="5D6F039B"/>
    <w:rsid w:val="5DD0F8CA"/>
    <w:rsid w:val="5E94B53A"/>
    <w:rsid w:val="5FB63895"/>
    <w:rsid w:val="60CEF6A9"/>
    <w:rsid w:val="612BE517"/>
    <w:rsid w:val="61A6534F"/>
    <w:rsid w:val="625C73F0"/>
    <w:rsid w:val="626999EC"/>
    <w:rsid w:val="62B24F89"/>
    <w:rsid w:val="62D8BF20"/>
    <w:rsid w:val="64219C72"/>
    <w:rsid w:val="6507384E"/>
    <w:rsid w:val="659287FB"/>
    <w:rsid w:val="661457F0"/>
    <w:rsid w:val="66407269"/>
    <w:rsid w:val="66837306"/>
    <w:rsid w:val="66B88B49"/>
    <w:rsid w:val="66F133C3"/>
    <w:rsid w:val="67C4988C"/>
    <w:rsid w:val="69378D8A"/>
    <w:rsid w:val="69C7517B"/>
    <w:rsid w:val="6A0E8099"/>
    <w:rsid w:val="6A20CACA"/>
    <w:rsid w:val="6B0A1AB5"/>
    <w:rsid w:val="6C3AE1CF"/>
    <w:rsid w:val="6C68F4D0"/>
    <w:rsid w:val="6C862061"/>
    <w:rsid w:val="6CD96110"/>
    <w:rsid w:val="6D2E43D8"/>
    <w:rsid w:val="6E0D3964"/>
    <w:rsid w:val="6E62D743"/>
    <w:rsid w:val="6EC6D3F7"/>
    <w:rsid w:val="6F03B759"/>
    <w:rsid w:val="6F7CAB6D"/>
    <w:rsid w:val="707C4CE7"/>
    <w:rsid w:val="70F78780"/>
    <w:rsid w:val="713E038C"/>
    <w:rsid w:val="71C2BA0D"/>
    <w:rsid w:val="71DFFC49"/>
    <w:rsid w:val="7299A0AB"/>
    <w:rsid w:val="72DC23EB"/>
    <w:rsid w:val="72EBE6B7"/>
    <w:rsid w:val="73030ECF"/>
    <w:rsid w:val="7303D526"/>
    <w:rsid w:val="743E69BC"/>
    <w:rsid w:val="74A886B5"/>
    <w:rsid w:val="74C14350"/>
    <w:rsid w:val="76847198"/>
    <w:rsid w:val="7694811E"/>
    <w:rsid w:val="769CC3AC"/>
    <w:rsid w:val="781698A4"/>
    <w:rsid w:val="7819C98F"/>
    <w:rsid w:val="78590DAF"/>
    <w:rsid w:val="7890D5F0"/>
    <w:rsid w:val="7898B652"/>
    <w:rsid w:val="79514E26"/>
    <w:rsid w:val="79645742"/>
    <w:rsid w:val="79F8ABB8"/>
    <w:rsid w:val="7A690114"/>
    <w:rsid w:val="7AAF99B7"/>
    <w:rsid w:val="7AD46B4E"/>
    <w:rsid w:val="7B26E548"/>
    <w:rsid w:val="7B96182B"/>
    <w:rsid w:val="7BEF80A7"/>
    <w:rsid w:val="7C337165"/>
    <w:rsid w:val="7CB3F7E0"/>
    <w:rsid w:val="7D26F4A6"/>
    <w:rsid w:val="7E133904"/>
    <w:rsid w:val="7ECD494E"/>
    <w:rsid w:val="7F428581"/>
    <w:rsid w:val="7FC55B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F6F"/>
  <w15:chartTrackingRefBased/>
  <w15:docId w15:val="{0182EDCD-206F-044E-95A2-E0BE01EE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E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4C60"/>
    <w:pPr>
      <w:keepNext/>
      <w:keepLines/>
      <w:spacing w:before="360" w:after="80"/>
      <w:outlineLvl w:val="0"/>
    </w:pPr>
    <w:rPr>
      <w:rFonts w:ascii="Arial" w:eastAsiaTheme="majorEastAsia" w:hAnsi="Arial"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922AA"/>
    <w:pPr>
      <w:keepNext/>
      <w:keepLines/>
      <w:spacing w:before="160" w:after="80"/>
      <w:outlineLvl w:val="1"/>
    </w:pPr>
    <w:rPr>
      <w:rFonts w:ascii="Arial" w:eastAsiaTheme="majorEastAsia" w:hAnsi="Arial" w:cstheme="majorBidi"/>
      <w:b/>
      <w:color w:val="000000" w:themeColor="text1"/>
      <w:szCs w:val="32"/>
    </w:rPr>
  </w:style>
  <w:style w:type="paragraph" w:styleId="Heading3">
    <w:name w:val="heading 3"/>
    <w:basedOn w:val="Normal"/>
    <w:next w:val="Normal"/>
    <w:link w:val="Heading3Char"/>
    <w:uiPriority w:val="9"/>
    <w:unhideWhenUsed/>
    <w:qFormat/>
    <w:rsid w:val="00E01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C60"/>
    <w:rPr>
      <w:rFonts w:ascii="Arial" w:eastAsiaTheme="majorEastAsia" w:hAnsi="Arial"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uiPriority w:val="9"/>
    <w:rsid w:val="008922AA"/>
    <w:rPr>
      <w:rFonts w:ascii="Arial" w:eastAsiaTheme="majorEastAsia" w:hAnsi="Arial" w:cstheme="majorBidi"/>
      <w:b/>
      <w:color w:val="000000" w:themeColor="text1"/>
      <w:kern w:val="0"/>
      <w:szCs w:val="32"/>
      <w14:ligatures w14:val="none"/>
    </w:rPr>
  </w:style>
  <w:style w:type="character" w:customStyle="1" w:styleId="Heading3Char">
    <w:name w:val="Heading 3 Char"/>
    <w:basedOn w:val="DefaultParagraphFont"/>
    <w:link w:val="Heading3"/>
    <w:uiPriority w:val="9"/>
    <w:rsid w:val="00E01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14"/>
    <w:rPr>
      <w:rFonts w:eastAsiaTheme="majorEastAsia" w:cstheme="majorBidi"/>
      <w:color w:val="272727" w:themeColor="text1" w:themeTint="D8"/>
    </w:rPr>
  </w:style>
  <w:style w:type="paragraph" w:styleId="Title">
    <w:name w:val="Title"/>
    <w:basedOn w:val="Normal"/>
    <w:next w:val="Normal"/>
    <w:link w:val="TitleChar"/>
    <w:uiPriority w:val="10"/>
    <w:qFormat/>
    <w:rsid w:val="00E01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14"/>
    <w:pPr>
      <w:spacing w:before="160"/>
      <w:jc w:val="center"/>
    </w:pPr>
    <w:rPr>
      <w:i/>
      <w:iCs/>
      <w:color w:val="404040" w:themeColor="text1" w:themeTint="BF"/>
    </w:rPr>
  </w:style>
  <w:style w:type="character" w:customStyle="1" w:styleId="QuoteChar">
    <w:name w:val="Quote Char"/>
    <w:basedOn w:val="DefaultParagraphFont"/>
    <w:link w:val="Quote"/>
    <w:uiPriority w:val="29"/>
    <w:rsid w:val="00E01C14"/>
    <w:rPr>
      <w:i/>
      <w:iCs/>
      <w:color w:val="404040" w:themeColor="text1" w:themeTint="BF"/>
    </w:rPr>
  </w:style>
  <w:style w:type="paragraph" w:styleId="ListParagraph">
    <w:name w:val="List Paragraph"/>
    <w:basedOn w:val="Normal"/>
    <w:uiPriority w:val="34"/>
    <w:qFormat/>
    <w:rsid w:val="00E01C14"/>
    <w:pPr>
      <w:ind w:left="720"/>
      <w:contextualSpacing/>
    </w:pPr>
  </w:style>
  <w:style w:type="character" w:styleId="IntenseEmphasis">
    <w:name w:val="Intense Emphasis"/>
    <w:basedOn w:val="DefaultParagraphFont"/>
    <w:uiPriority w:val="21"/>
    <w:qFormat/>
    <w:rsid w:val="00E01C14"/>
    <w:rPr>
      <w:i/>
      <w:iCs/>
      <w:color w:val="0F4761" w:themeColor="accent1" w:themeShade="BF"/>
    </w:rPr>
  </w:style>
  <w:style w:type="paragraph" w:styleId="IntenseQuote">
    <w:name w:val="Intense Quote"/>
    <w:basedOn w:val="Normal"/>
    <w:next w:val="Normal"/>
    <w:link w:val="IntenseQuoteChar"/>
    <w:uiPriority w:val="30"/>
    <w:qFormat/>
    <w:rsid w:val="00E01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14"/>
    <w:rPr>
      <w:i/>
      <w:iCs/>
      <w:color w:val="0F4761" w:themeColor="accent1" w:themeShade="BF"/>
    </w:rPr>
  </w:style>
  <w:style w:type="character" w:styleId="IntenseReference">
    <w:name w:val="Intense Reference"/>
    <w:basedOn w:val="DefaultParagraphFont"/>
    <w:uiPriority w:val="32"/>
    <w:qFormat/>
    <w:rsid w:val="00E01C14"/>
    <w:rPr>
      <w:b/>
      <w:bCs/>
      <w:smallCaps/>
      <w:color w:val="0F4761" w:themeColor="accent1" w:themeShade="BF"/>
      <w:spacing w:val="5"/>
    </w:rPr>
  </w:style>
  <w:style w:type="table" w:styleId="TableGrid">
    <w:name w:val="Table Grid"/>
    <w:basedOn w:val="TableNormal"/>
    <w:uiPriority w:val="59"/>
    <w:rsid w:val="00E01C14"/>
    <w:pPr>
      <w:widowControl w:val="0"/>
      <w:spacing w:after="0" w:line="240" w:lineRule="auto"/>
    </w:pPr>
    <w:rPr>
      <w:rFonts w:ascii="Arial" w:eastAsia="Arial" w:hAnsi="Arial" w:cs="Arial"/>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C14"/>
    <w:rPr>
      <w:color w:val="467886" w:themeColor="hyperlink"/>
      <w:u w:val="single"/>
    </w:rPr>
  </w:style>
  <w:style w:type="paragraph" w:styleId="TOCHeading">
    <w:name w:val="TOC Heading"/>
    <w:basedOn w:val="Heading1"/>
    <w:next w:val="Normal"/>
    <w:uiPriority w:val="39"/>
    <w:unhideWhenUsed/>
    <w:qFormat/>
    <w:rsid w:val="00E01C14"/>
    <w:pPr>
      <w:spacing w:before="240" w:after="0" w:line="259" w:lineRule="auto"/>
      <w:outlineLvl w:val="9"/>
    </w:pPr>
    <w:rPr>
      <w:szCs w:val="32"/>
      <w:lang w:val="en-US" w:eastAsia="en-US"/>
    </w:rPr>
  </w:style>
  <w:style w:type="paragraph" w:styleId="TOC1">
    <w:name w:val="toc 1"/>
    <w:basedOn w:val="Normal"/>
    <w:next w:val="Normal"/>
    <w:autoRedefine/>
    <w:uiPriority w:val="39"/>
    <w:unhideWhenUsed/>
    <w:rsid w:val="002C7F33"/>
    <w:pPr>
      <w:tabs>
        <w:tab w:val="right" w:leader="dot" w:pos="9010"/>
      </w:tabs>
      <w:spacing w:after="100"/>
    </w:pPr>
  </w:style>
  <w:style w:type="paragraph" w:styleId="TOC2">
    <w:name w:val="toc 2"/>
    <w:basedOn w:val="Normal"/>
    <w:next w:val="Normal"/>
    <w:autoRedefine/>
    <w:uiPriority w:val="39"/>
    <w:unhideWhenUsed/>
    <w:rsid w:val="002C7F33"/>
    <w:pPr>
      <w:tabs>
        <w:tab w:val="right" w:leader="dot" w:pos="9010"/>
      </w:tabs>
      <w:spacing w:after="100"/>
      <w:ind w:left="240"/>
    </w:pPr>
  </w:style>
  <w:style w:type="paragraph" w:styleId="Revision">
    <w:name w:val="Revision"/>
    <w:hidden/>
    <w:uiPriority w:val="99"/>
    <w:semiHidden/>
    <w:rsid w:val="00E01C14"/>
    <w:pPr>
      <w:spacing w:after="0" w:line="240" w:lineRule="auto"/>
    </w:pPr>
    <w:rPr>
      <w:rFonts w:ascii="Arial" w:eastAsia="Times New Roman" w:hAnsi="Arial" w:cs="Arial"/>
      <w:snapToGrid w:val="0"/>
      <w:kern w:val="0"/>
      <w:szCs w:val="20"/>
      <w:lang w:eastAsia="en-GB"/>
      <w14:ligatures w14:val="none"/>
    </w:rPr>
  </w:style>
  <w:style w:type="character" w:styleId="Strong">
    <w:name w:val="Strong"/>
    <w:basedOn w:val="DefaultParagraphFont"/>
    <w:uiPriority w:val="22"/>
    <w:qFormat/>
    <w:rsid w:val="00E81C1A"/>
    <w:rPr>
      <w:b/>
      <w:bCs/>
    </w:rPr>
  </w:style>
  <w:style w:type="character" w:customStyle="1" w:styleId="ui-provider">
    <w:name w:val="ui-provider"/>
    <w:basedOn w:val="DefaultParagraphFont"/>
    <w:rsid w:val="002D190B"/>
  </w:style>
  <w:style w:type="character" w:styleId="UnresolvedMention">
    <w:name w:val="Unresolved Mention"/>
    <w:basedOn w:val="DefaultParagraphFont"/>
    <w:uiPriority w:val="99"/>
    <w:semiHidden/>
    <w:unhideWhenUsed/>
    <w:rsid w:val="00381DEB"/>
    <w:rPr>
      <w:color w:val="605E5C"/>
      <w:shd w:val="clear" w:color="auto" w:fill="E1DFDD"/>
    </w:rPr>
  </w:style>
  <w:style w:type="paragraph" w:styleId="PlainText">
    <w:name w:val="Plain Text"/>
    <w:basedOn w:val="Normal"/>
    <w:link w:val="PlainTextChar"/>
    <w:uiPriority w:val="99"/>
    <w:unhideWhenUsed/>
    <w:rsid w:val="00265561"/>
    <w:rPr>
      <w:rFonts w:ascii="Consolas" w:eastAsia="SimSun" w:hAnsi="Consolas" w:cstheme="minorBidi"/>
      <w:sz w:val="21"/>
      <w:szCs w:val="21"/>
      <w:lang w:eastAsia="ja-JP"/>
    </w:rPr>
  </w:style>
  <w:style w:type="character" w:customStyle="1" w:styleId="PlainTextChar">
    <w:name w:val="Plain Text Char"/>
    <w:basedOn w:val="DefaultParagraphFont"/>
    <w:link w:val="PlainText"/>
    <w:uiPriority w:val="99"/>
    <w:rsid w:val="00265561"/>
    <w:rPr>
      <w:rFonts w:ascii="Consolas" w:eastAsia="SimSun" w:hAnsi="Consolas"/>
      <w:kern w:val="0"/>
      <w:sz w:val="21"/>
      <w:szCs w:val="21"/>
      <w:lang w:eastAsia="ja-JP"/>
      <w14:ligatures w14:val="none"/>
    </w:rPr>
  </w:style>
  <w:style w:type="character" w:styleId="CommentReference">
    <w:name w:val="annotation reference"/>
    <w:basedOn w:val="DefaultParagraphFont"/>
    <w:uiPriority w:val="99"/>
    <w:semiHidden/>
    <w:unhideWhenUsed/>
    <w:rsid w:val="00F95FF1"/>
    <w:rPr>
      <w:sz w:val="16"/>
      <w:szCs w:val="16"/>
    </w:rPr>
  </w:style>
  <w:style w:type="paragraph" w:styleId="CommentText">
    <w:name w:val="annotation text"/>
    <w:basedOn w:val="Normal"/>
    <w:link w:val="CommentTextChar"/>
    <w:uiPriority w:val="99"/>
    <w:unhideWhenUsed/>
    <w:rsid w:val="00F95FF1"/>
    <w:rPr>
      <w:sz w:val="20"/>
      <w:szCs w:val="20"/>
    </w:rPr>
  </w:style>
  <w:style w:type="character" w:customStyle="1" w:styleId="CommentTextChar">
    <w:name w:val="Comment Text Char"/>
    <w:basedOn w:val="DefaultParagraphFont"/>
    <w:link w:val="CommentText"/>
    <w:uiPriority w:val="99"/>
    <w:rsid w:val="00F95FF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5FF1"/>
    <w:rPr>
      <w:b/>
      <w:bCs/>
    </w:rPr>
  </w:style>
  <w:style w:type="character" w:customStyle="1" w:styleId="CommentSubjectChar">
    <w:name w:val="Comment Subject Char"/>
    <w:basedOn w:val="CommentTextChar"/>
    <w:link w:val="CommentSubject"/>
    <w:uiPriority w:val="99"/>
    <w:semiHidden/>
    <w:rsid w:val="00F95FF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B836EC"/>
    <w:pPr>
      <w:spacing w:before="100" w:beforeAutospacing="1" w:after="100" w:afterAutospacing="1"/>
    </w:pPr>
  </w:style>
  <w:style w:type="character" w:customStyle="1" w:styleId="sr-only">
    <w:name w:val="sr-only"/>
    <w:basedOn w:val="DefaultParagraphFont"/>
    <w:rsid w:val="00B836EC"/>
  </w:style>
  <w:style w:type="character" w:customStyle="1" w:styleId="uv3um">
    <w:name w:val="uv3um"/>
    <w:basedOn w:val="DefaultParagraphFont"/>
    <w:rsid w:val="00B10367"/>
  </w:style>
  <w:style w:type="character" w:styleId="FollowedHyperlink">
    <w:name w:val="FollowedHyperlink"/>
    <w:basedOn w:val="DefaultParagraphFont"/>
    <w:uiPriority w:val="99"/>
    <w:semiHidden/>
    <w:unhideWhenUsed/>
    <w:rsid w:val="00864799"/>
    <w:rPr>
      <w:color w:val="96607D" w:themeColor="followedHyperlink"/>
      <w:u w:val="single"/>
    </w:rPr>
  </w:style>
  <w:style w:type="paragraph" w:styleId="Header">
    <w:name w:val="header"/>
    <w:basedOn w:val="Normal"/>
    <w:link w:val="HeaderChar"/>
    <w:uiPriority w:val="99"/>
    <w:unhideWhenUsed/>
    <w:rsid w:val="00005F5B"/>
    <w:pPr>
      <w:tabs>
        <w:tab w:val="center" w:pos="4680"/>
        <w:tab w:val="right" w:pos="9360"/>
      </w:tabs>
    </w:pPr>
  </w:style>
  <w:style w:type="character" w:customStyle="1" w:styleId="HeaderChar">
    <w:name w:val="Header Char"/>
    <w:basedOn w:val="DefaultParagraphFont"/>
    <w:link w:val="Header"/>
    <w:uiPriority w:val="99"/>
    <w:rsid w:val="00005F5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5F5B"/>
    <w:pPr>
      <w:tabs>
        <w:tab w:val="center" w:pos="4680"/>
        <w:tab w:val="right" w:pos="9360"/>
      </w:tabs>
    </w:pPr>
  </w:style>
  <w:style w:type="character" w:customStyle="1" w:styleId="FooterChar">
    <w:name w:val="Footer Char"/>
    <w:basedOn w:val="DefaultParagraphFont"/>
    <w:link w:val="Footer"/>
    <w:uiPriority w:val="99"/>
    <w:rsid w:val="00005F5B"/>
    <w:rPr>
      <w:rFonts w:ascii="Times New Roman" w:eastAsia="Times New Roman" w:hAnsi="Times New Roman" w:cs="Times New Roman"/>
      <w:kern w:val="0"/>
      <w14:ligatures w14:val="none"/>
    </w:rPr>
  </w:style>
  <w:style w:type="numbering" w:customStyle="1" w:styleId="CurrentList1">
    <w:name w:val="Current List1"/>
    <w:uiPriority w:val="99"/>
    <w:rsid w:val="00005F5B"/>
    <w:pPr>
      <w:numPr>
        <w:numId w:val="71"/>
      </w:numPr>
    </w:pPr>
  </w:style>
  <w:style w:type="character" w:customStyle="1" w:styleId="outlook-search-highlight">
    <w:name w:val="outlook-search-highlight"/>
    <w:basedOn w:val="DefaultParagraphFont"/>
    <w:rsid w:val="00935B23"/>
  </w:style>
  <w:style w:type="character" w:customStyle="1" w:styleId="apple-converted-space">
    <w:name w:val="apple-converted-space"/>
    <w:basedOn w:val="DefaultParagraphFont"/>
    <w:rsid w:val="00935B23"/>
  </w:style>
  <w:style w:type="numbering" w:customStyle="1" w:styleId="CurrentList2">
    <w:name w:val="Current List2"/>
    <w:uiPriority w:val="99"/>
    <w:rsid w:val="00BB5904"/>
    <w:pPr>
      <w:numPr>
        <w:numId w:val="74"/>
      </w:numPr>
    </w:pPr>
  </w:style>
  <w:style w:type="paragraph" w:customStyle="1" w:styleId="k3ksmc">
    <w:name w:val="k3ksmc"/>
    <w:basedOn w:val="Normal"/>
    <w:rsid w:val="00CC193D"/>
    <w:pPr>
      <w:spacing w:before="100" w:beforeAutospacing="1" w:after="100" w:afterAutospacing="1"/>
    </w:pPr>
  </w:style>
  <w:style w:type="paragraph" w:customStyle="1" w:styleId="ListLevel1">
    <w:name w:val="List Level 1"/>
    <w:basedOn w:val="ListParagraph"/>
    <w:qFormat/>
    <w:rsid w:val="005B3130"/>
    <w:pPr>
      <w:spacing w:before="120" w:after="120" w:line="360" w:lineRule="auto"/>
      <w:ind w:left="0"/>
    </w:pPr>
    <w:rPr>
      <w:rFonts w:asciiTheme="minorBidi" w:eastAsiaTheme="minorEastAsia" w:hAnsiTheme="minorBid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2077">
      <w:bodyDiv w:val="1"/>
      <w:marLeft w:val="0"/>
      <w:marRight w:val="0"/>
      <w:marTop w:val="0"/>
      <w:marBottom w:val="0"/>
      <w:divBdr>
        <w:top w:val="none" w:sz="0" w:space="0" w:color="auto"/>
        <w:left w:val="none" w:sz="0" w:space="0" w:color="auto"/>
        <w:bottom w:val="none" w:sz="0" w:space="0" w:color="auto"/>
        <w:right w:val="none" w:sz="0" w:space="0" w:color="auto"/>
      </w:divBdr>
      <w:divsChild>
        <w:div w:id="668408774">
          <w:marLeft w:val="-420"/>
          <w:marRight w:val="0"/>
          <w:marTop w:val="0"/>
          <w:marBottom w:val="0"/>
          <w:divBdr>
            <w:top w:val="none" w:sz="0" w:space="0" w:color="auto"/>
            <w:left w:val="none" w:sz="0" w:space="0" w:color="auto"/>
            <w:bottom w:val="none" w:sz="0" w:space="0" w:color="auto"/>
            <w:right w:val="none" w:sz="0" w:space="0" w:color="auto"/>
          </w:divBdr>
          <w:divsChild>
            <w:div w:id="531260447">
              <w:marLeft w:val="0"/>
              <w:marRight w:val="0"/>
              <w:marTop w:val="0"/>
              <w:marBottom w:val="0"/>
              <w:divBdr>
                <w:top w:val="none" w:sz="0" w:space="0" w:color="auto"/>
                <w:left w:val="none" w:sz="0" w:space="0" w:color="auto"/>
                <w:bottom w:val="none" w:sz="0" w:space="0" w:color="auto"/>
                <w:right w:val="none" w:sz="0" w:space="0" w:color="auto"/>
              </w:divBdr>
              <w:divsChild>
                <w:div w:id="866604476">
                  <w:marLeft w:val="0"/>
                  <w:marRight w:val="0"/>
                  <w:marTop w:val="0"/>
                  <w:marBottom w:val="0"/>
                  <w:divBdr>
                    <w:top w:val="none" w:sz="0" w:space="0" w:color="auto"/>
                    <w:left w:val="none" w:sz="0" w:space="0" w:color="auto"/>
                    <w:bottom w:val="none" w:sz="0" w:space="0" w:color="auto"/>
                    <w:right w:val="none" w:sz="0" w:space="0" w:color="auto"/>
                  </w:divBdr>
                  <w:divsChild>
                    <w:div w:id="211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3635">
      <w:bodyDiv w:val="1"/>
      <w:marLeft w:val="0"/>
      <w:marRight w:val="0"/>
      <w:marTop w:val="0"/>
      <w:marBottom w:val="0"/>
      <w:divBdr>
        <w:top w:val="none" w:sz="0" w:space="0" w:color="auto"/>
        <w:left w:val="none" w:sz="0" w:space="0" w:color="auto"/>
        <w:bottom w:val="none" w:sz="0" w:space="0" w:color="auto"/>
        <w:right w:val="none" w:sz="0" w:space="0" w:color="auto"/>
      </w:divBdr>
    </w:div>
    <w:div w:id="246304092">
      <w:bodyDiv w:val="1"/>
      <w:marLeft w:val="0"/>
      <w:marRight w:val="0"/>
      <w:marTop w:val="0"/>
      <w:marBottom w:val="0"/>
      <w:divBdr>
        <w:top w:val="none" w:sz="0" w:space="0" w:color="auto"/>
        <w:left w:val="none" w:sz="0" w:space="0" w:color="auto"/>
        <w:bottom w:val="none" w:sz="0" w:space="0" w:color="auto"/>
        <w:right w:val="none" w:sz="0" w:space="0" w:color="auto"/>
      </w:divBdr>
    </w:div>
    <w:div w:id="337083511">
      <w:bodyDiv w:val="1"/>
      <w:marLeft w:val="0"/>
      <w:marRight w:val="0"/>
      <w:marTop w:val="0"/>
      <w:marBottom w:val="0"/>
      <w:divBdr>
        <w:top w:val="none" w:sz="0" w:space="0" w:color="auto"/>
        <w:left w:val="none" w:sz="0" w:space="0" w:color="auto"/>
        <w:bottom w:val="none" w:sz="0" w:space="0" w:color="auto"/>
        <w:right w:val="none" w:sz="0" w:space="0" w:color="auto"/>
      </w:divBdr>
    </w:div>
    <w:div w:id="450175157">
      <w:bodyDiv w:val="1"/>
      <w:marLeft w:val="0"/>
      <w:marRight w:val="0"/>
      <w:marTop w:val="0"/>
      <w:marBottom w:val="0"/>
      <w:divBdr>
        <w:top w:val="none" w:sz="0" w:space="0" w:color="auto"/>
        <w:left w:val="none" w:sz="0" w:space="0" w:color="auto"/>
        <w:bottom w:val="none" w:sz="0" w:space="0" w:color="auto"/>
        <w:right w:val="none" w:sz="0" w:space="0" w:color="auto"/>
      </w:divBdr>
    </w:div>
    <w:div w:id="458575609">
      <w:bodyDiv w:val="1"/>
      <w:marLeft w:val="0"/>
      <w:marRight w:val="0"/>
      <w:marTop w:val="0"/>
      <w:marBottom w:val="0"/>
      <w:divBdr>
        <w:top w:val="none" w:sz="0" w:space="0" w:color="auto"/>
        <w:left w:val="none" w:sz="0" w:space="0" w:color="auto"/>
        <w:bottom w:val="none" w:sz="0" w:space="0" w:color="auto"/>
        <w:right w:val="none" w:sz="0" w:space="0" w:color="auto"/>
      </w:divBdr>
    </w:div>
    <w:div w:id="590623703">
      <w:bodyDiv w:val="1"/>
      <w:marLeft w:val="0"/>
      <w:marRight w:val="0"/>
      <w:marTop w:val="0"/>
      <w:marBottom w:val="0"/>
      <w:divBdr>
        <w:top w:val="none" w:sz="0" w:space="0" w:color="auto"/>
        <w:left w:val="none" w:sz="0" w:space="0" w:color="auto"/>
        <w:bottom w:val="none" w:sz="0" w:space="0" w:color="auto"/>
        <w:right w:val="none" w:sz="0" w:space="0" w:color="auto"/>
      </w:divBdr>
    </w:div>
    <w:div w:id="629435757">
      <w:bodyDiv w:val="1"/>
      <w:marLeft w:val="0"/>
      <w:marRight w:val="0"/>
      <w:marTop w:val="0"/>
      <w:marBottom w:val="0"/>
      <w:divBdr>
        <w:top w:val="none" w:sz="0" w:space="0" w:color="auto"/>
        <w:left w:val="none" w:sz="0" w:space="0" w:color="auto"/>
        <w:bottom w:val="none" w:sz="0" w:space="0" w:color="auto"/>
        <w:right w:val="none" w:sz="0" w:space="0" w:color="auto"/>
      </w:divBdr>
    </w:div>
    <w:div w:id="668800311">
      <w:bodyDiv w:val="1"/>
      <w:marLeft w:val="0"/>
      <w:marRight w:val="0"/>
      <w:marTop w:val="0"/>
      <w:marBottom w:val="0"/>
      <w:divBdr>
        <w:top w:val="none" w:sz="0" w:space="0" w:color="auto"/>
        <w:left w:val="none" w:sz="0" w:space="0" w:color="auto"/>
        <w:bottom w:val="none" w:sz="0" w:space="0" w:color="auto"/>
        <w:right w:val="none" w:sz="0" w:space="0" w:color="auto"/>
      </w:divBdr>
    </w:div>
    <w:div w:id="982732222">
      <w:bodyDiv w:val="1"/>
      <w:marLeft w:val="0"/>
      <w:marRight w:val="0"/>
      <w:marTop w:val="0"/>
      <w:marBottom w:val="0"/>
      <w:divBdr>
        <w:top w:val="none" w:sz="0" w:space="0" w:color="auto"/>
        <w:left w:val="none" w:sz="0" w:space="0" w:color="auto"/>
        <w:bottom w:val="none" w:sz="0" w:space="0" w:color="auto"/>
        <w:right w:val="none" w:sz="0" w:space="0" w:color="auto"/>
      </w:divBdr>
    </w:div>
    <w:div w:id="1353216401">
      <w:bodyDiv w:val="1"/>
      <w:marLeft w:val="0"/>
      <w:marRight w:val="0"/>
      <w:marTop w:val="0"/>
      <w:marBottom w:val="0"/>
      <w:divBdr>
        <w:top w:val="none" w:sz="0" w:space="0" w:color="auto"/>
        <w:left w:val="none" w:sz="0" w:space="0" w:color="auto"/>
        <w:bottom w:val="none" w:sz="0" w:space="0" w:color="auto"/>
        <w:right w:val="none" w:sz="0" w:space="0" w:color="auto"/>
      </w:divBdr>
    </w:div>
    <w:div w:id="1844389811">
      <w:bodyDiv w:val="1"/>
      <w:marLeft w:val="0"/>
      <w:marRight w:val="0"/>
      <w:marTop w:val="0"/>
      <w:marBottom w:val="0"/>
      <w:divBdr>
        <w:top w:val="none" w:sz="0" w:space="0" w:color="auto"/>
        <w:left w:val="none" w:sz="0" w:space="0" w:color="auto"/>
        <w:bottom w:val="none" w:sz="0" w:space="0" w:color="auto"/>
        <w:right w:val="none" w:sz="0" w:space="0" w:color="auto"/>
      </w:divBdr>
      <w:divsChild>
        <w:div w:id="1305771507">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 w:id="1866366876">
      <w:bodyDiv w:val="1"/>
      <w:marLeft w:val="0"/>
      <w:marRight w:val="0"/>
      <w:marTop w:val="0"/>
      <w:marBottom w:val="0"/>
      <w:divBdr>
        <w:top w:val="none" w:sz="0" w:space="0" w:color="auto"/>
        <w:left w:val="none" w:sz="0" w:space="0" w:color="auto"/>
        <w:bottom w:val="none" w:sz="0" w:space="0" w:color="auto"/>
        <w:right w:val="none" w:sz="0" w:space="0" w:color="auto"/>
      </w:divBdr>
    </w:div>
    <w:div w:id="2050564387">
      <w:bodyDiv w:val="1"/>
      <w:marLeft w:val="0"/>
      <w:marRight w:val="0"/>
      <w:marTop w:val="0"/>
      <w:marBottom w:val="0"/>
      <w:divBdr>
        <w:top w:val="none" w:sz="0" w:space="0" w:color="auto"/>
        <w:left w:val="none" w:sz="0" w:space="0" w:color="auto"/>
        <w:bottom w:val="none" w:sz="0" w:space="0" w:color="auto"/>
        <w:right w:val="none" w:sz="0" w:space="0" w:color="auto"/>
      </w:divBdr>
      <w:divsChild>
        <w:div w:id="520314553">
          <w:blockQuote w:val="1"/>
          <w:marLeft w:val="0"/>
          <w:marRight w:val="0"/>
          <w:marTop w:val="0"/>
          <w:marBottom w:val="450"/>
          <w:divBdr>
            <w:top w:val="none" w:sz="0" w:space="0" w:color="auto"/>
            <w:left w:val="single" w:sz="36" w:space="15" w:color="F1B434"/>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ndonmet.ac.uk/about/policies/freedom-of-spe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co@londonmet.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met.ac.uk/about/policies/freedom-of-spee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ondonmet.ac.uk/about/our-university/university-publications/strategy-201920--2024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donmet.ac.uk/about/centre-for-equity-and-inclusion/harassment-hate-crimes-and-sexual-misconduct/condition-e6-student-harassment-and-sexual-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6830B-3B45-41F8-8C6E-96D9592F8A3B}">
  <ds:schemaRefs>
    <ds:schemaRef ds:uri="http://schemas.microsoft.com/sharepoint/v3/contenttype/forms"/>
  </ds:schemaRefs>
</ds:datastoreItem>
</file>

<file path=customXml/itemProps2.xml><?xml version="1.0" encoding="utf-8"?>
<ds:datastoreItem xmlns:ds="http://schemas.openxmlformats.org/officeDocument/2006/customXml" ds:itemID="{F90B0DBA-8A8B-4293-B55C-484D3AB83D27}">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A5CBE1CD-0A1A-4DC7-8720-35A71696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11295</Words>
  <Characters>64382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Brazier</dc:creator>
  <cp:keywords/>
  <dc:description/>
  <cp:lastModifiedBy>Amy Brazier</cp:lastModifiedBy>
  <cp:revision>2</cp:revision>
  <dcterms:created xsi:type="dcterms:W3CDTF">2025-08-27T05:34:00Z</dcterms:created>
  <dcterms:modified xsi:type="dcterms:W3CDTF">2025-08-27T05:34:00Z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