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15A31" w:rsidRDefault="00702062">
      <w:pPr>
        <w:pStyle w:val="Title1"/>
        <w:jc w:val="center"/>
        <w:rPr>
          <w:sz w:val="28"/>
          <w:szCs w:val="28"/>
        </w:rPr>
      </w:pPr>
      <w:r>
        <w:rPr>
          <w:color w:val="E3574A"/>
          <w:sz w:val="10"/>
          <w:szCs w:val="10"/>
        </w:rPr>
        <w:t xml:space="preserve">                                                               </w:t>
      </w:r>
      <w:r>
        <w:rPr>
          <w:color w:val="E3574A"/>
          <w:sz w:val="28"/>
          <w:szCs w:val="28"/>
        </w:rPr>
        <w:t>Student Money and Accommodation Advice</w:t>
      </w:r>
    </w:p>
    <w:p w14:paraId="00000002" w14:textId="68A6EEB4" w:rsidR="00C15A31" w:rsidRDefault="21E9C113">
      <w:pPr>
        <w:pStyle w:val="Title1"/>
      </w:pPr>
      <w:r>
        <w:t xml:space="preserve">Full Time Undergraduates </w:t>
      </w:r>
      <w:r w:rsidR="009415C2">
        <w:t>Repeat Funding</w:t>
      </w:r>
    </w:p>
    <w:p w14:paraId="00000004" w14:textId="28CAF9D5" w:rsidR="00C15A31" w:rsidRDefault="21E9C113" w:rsidP="009415C2">
      <w:pPr>
        <w:pStyle w:val="Normal1"/>
        <w:spacing w:before="240" w:after="0" w:line="247" w:lineRule="auto"/>
        <w:ind w:right="200"/>
      </w:pPr>
      <w:r w:rsidRPr="21E9C113">
        <w:rPr>
          <w:b/>
          <w:bCs/>
          <w:color w:val="231F20"/>
        </w:rPr>
        <w:t>Please note:</w:t>
      </w:r>
      <w:r>
        <w:t xml:space="preserve"> </w:t>
      </w:r>
      <w:bookmarkStart w:id="0" w:name="_heading=h.suu8debiz4e" w:colFirst="0" w:colLast="0"/>
      <w:bookmarkEnd w:id="0"/>
      <w:r w:rsidR="009415C2" w:rsidRPr="009415C2">
        <w:t>This information is for UK/Home undergraduate students who meet the eligibility rules to receive Student Finance England funding and are repeating a year of their course</w:t>
      </w:r>
    </w:p>
    <w:p w14:paraId="0E50964C" w14:textId="77777777" w:rsidR="009415C2" w:rsidRDefault="009415C2" w:rsidP="009415C2">
      <w:pPr>
        <w:pStyle w:val="Normal1"/>
        <w:spacing w:before="240" w:after="0" w:line="247" w:lineRule="auto"/>
        <w:ind w:right="200"/>
        <w:rPr>
          <w:color w:val="231F20"/>
        </w:rPr>
      </w:pPr>
    </w:p>
    <w:p w14:paraId="00000005" w14:textId="1602625F" w:rsidR="00C15A31" w:rsidRDefault="009415C2">
      <w:pPr>
        <w:pStyle w:val="heading11"/>
        <w:spacing w:after="120" w:line="360" w:lineRule="auto"/>
        <w:rPr>
          <w:color w:val="231F20"/>
          <w:sz w:val="24"/>
          <w:szCs w:val="24"/>
        </w:rPr>
      </w:pPr>
      <w:bookmarkStart w:id="1" w:name="_heading=h.uegg9wjlmohv" w:colFirst="0" w:colLast="0"/>
      <w:bookmarkEnd w:id="1"/>
      <w:r>
        <w:rPr>
          <w:color w:val="231F20"/>
          <w:sz w:val="24"/>
          <w:szCs w:val="24"/>
        </w:rPr>
        <w:t xml:space="preserve">Student Finance Eligibility and plus one year   </w:t>
      </w:r>
    </w:p>
    <w:p w14:paraId="5CD70765" w14:textId="26D14EAB" w:rsidR="009415C2" w:rsidRPr="009415C2" w:rsidRDefault="009415C2" w:rsidP="009415C2">
      <w:pPr>
        <w:pStyle w:val="NormalWeb"/>
        <w:shd w:val="clear" w:color="auto" w:fill="FFFFFF"/>
        <w:spacing w:before="225" w:beforeAutospacing="0" w:after="150" w:afterAutospacing="0" w:line="360" w:lineRule="atLeast"/>
        <w:rPr>
          <w:rFonts w:asciiTheme="minorBidi" w:hAnsiTheme="minorBidi" w:cstheme="minorBidi"/>
          <w:color w:val="33312D"/>
        </w:rPr>
      </w:pPr>
      <w:bookmarkStart w:id="2" w:name="_heading=h.rfl3pk8wve5l" w:colFirst="0" w:colLast="0"/>
      <w:bookmarkEnd w:id="2"/>
      <w:r w:rsidRPr="009415C2">
        <w:rPr>
          <w:rFonts w:asciiTheme="minorBidi" w:hAnsiTheme="minorBidi" w:cstheme="minorBidi"/>
          <w:color w:val="33312D"/>
        </w:rPr>
        <w:t xml:space="preserve">If you receive a Tuition Fee Loan, Maintenance Loan, Maintenance Grant and/or Special Support Grant from </w:t>
      </w:r>
      <w:hyperlink r:id="rId8" w:history="1">
        <w:r w:rsidRPr="00B43497">
          <w:rPr>
            <w:rStyle w:val="Hyperlink"/>
            <w:rFonts w:asciiTheme="minorBidi" w:hAnsiTheme="minorBidi" w:cstheme="minorBidi"/>
          </w:rPr>
          <w:t>Student Finance England (SFE)</w:t>
        </w:r>
      </w:hyperlink>
      <w:r w:rsidRPr="009415C2">
        <w:rPr>
          <w:rFonts w:asciiTheme="minorBidi" w:hAnsiTheme="minorBidi" w:cstheme="minorBidi"/>
          <w:color w:val="33312D"/>
        </w:rPr>
        <w:t xml:space="preserve"> or the Tuition Fee Loan only from the EU Team, you may be eligible for full funding to repeat a year or part year of study. </w:t>
      </w:r>
    </w:p>
    <w:p w14:paraId="404395C4" w14:textId="2C4C6B6C" w:rsidR="009415C2" w:rsidRDefault="009415C2" w:rsidP="009415C2">
      <w:pPr>
        <w:pStyle w:val="NormalWeb"/>
        <w:shd w:val="clear" w:color="auto" w:fill="FFFFFF"/>
        <w:spacing w:before="225" w:beforeAutospacing="0" w:after="225" w:afterAutospacing="0" w:line="360" w:lineRule="atLeast"/>
        <w:rPr>
          <w:rFonts w:asciiTheme="minorBidi" w:hAnsiTheme="minorBidi" w:cstheme="minorBidi"/>
          <w:color w:val="33312D"/>
        </w:rPr>
      </w:pPr>
      <w:r w:rsidRPr="009415C2">
        <w:rPr>
          <w:rFonts w:asciiTheme="minorBidi" w:hAnsiTheme="minorBidi" w:cstheme="minorBidi"/>
          <w:color w:val="33312D"/>
        </w:rPr>
        <w:t xml:space="preserve">All SFE/EU-funded full-time students are eligible for one extra year of funding during their full-time undergraduate studies. SFE term this a ‘Gift Year’. If this is the first time you are repeating a year, and if you have </w:t>
      </w:r>
      <w:r w:rsidRPr="009415C2">
        <w:rPr>
          <w:rFonts w:asciiTheme="minorBidi" w:hAnsiTheme="minorBidi" w:cstheme="minorBidi"/>
          <w:b/>
          <w:bCs/>
          <w:color w:val="33312D"/>
        </w:rPr>
        <w:t>never</w:t>
      </w:r>
      <w:r w:rsidRPr="009415C2">
        <w:rPr>
          <w:rFonts w:asciiTheme="minorBidi" w:hAnsiTheme="minorBidi" w:cstheme="minorBidi"/>
          <w:color w:val="33312D"/>
        </w:rPr>
        <w:t xml:space="preserve"> previously studied a full-time higher education course before starting on your current course, you will normally be eligible for full funding to repeat a year. This applies even if you are repeating your full-time degree on a part-time basis </w:t>
      </w:r>
      <w:r>
        <w:rPr>
          <w:rFonts w:asciiTheme="minorBidi" w:hAnsiTheme="minorBidi" w:cstheme="minorBidi"/>
          <w:color w:val="33312D"/>
        </w:rPr>
        <w:t xml:space="preserve">(PTR mode of study code) </w:t>
      </w:r>
      <w:r w:rsidRPr="00F2389E">
        <w:rPr>
          <w:rFonts w:asciiTheme="minorBidi" w:hAnsiTheme="minorBidi" w:cstheme="minorBidi"/>
          <w:b/>
          <w:bCs/>
          <w:color w:val="33312D"/>
        </w:rPr>
        <w:t>Assessment Only students are not eligible for repeat funding</w:t>
      </w:r>
      <w:r w:rsidR="00F2389E" w:rsidRPr="00F2389E">
        <w:rPr>
          <w:rFonts w:asciiTheme="minorBidi" w:hAnsiTheme="minorBidi" w:cstheme="minorBidi"/>
          <w:color w:val="33312D"/>
        </w:rPr>
        <w:t>, further details are below</w:t>
      </w:r>
      <w:r w:rsidRPr="009415C2">
        <w:rPr>
          <w:rFonts w:asciiTheme="minorBidi" w:hAnsiTheme="minorBidi" w:cstheme="minorBidi"/>
          <w:color w:val="33312D"/>
        </w:rPr>
        <w:t>. </w:t>
      </w:r>
    </w:p>
    <w:p w14:paraId="1600D392" w14:textId="13D52266" w:rsidR="009415C2" w:rsidRPr="009415C2" w:rsidRDefault="009415C2" w:rsidP="009415C2">
      <w:pPr>
        <w:pStyle w:val="NormalWeb"/>
        <w:shd w:val="clear" w:color="auto" w:fill="FFFFFF"/>
        <w:spacing w:before="225" w:beforeAutospacing="0" w:after="225" w:afterAutospacing="0" w:line="360" w:lineRule="atLeast"/>
        <w:rPr>
          <w:rFonts w:ascii="Arial" w:eastAsia="Arial" w:hAnsi="Arial" w:cs="Arial"/>
          <w:b/>
          <w:color w:val="231F20"/>
          <w:lang w:eastAsia="ja-JP"/>
        </w:rPr>
      </w:pPr>
      <w:r w:rsidRPr="009415C2">
        <w:rPr>
          <w:rFonts w:ascii="Arial" w:eastAsia="Arial" w:hAnsi="Arial" w:cs="Arial"/>
          <w:b/>
          <w:color w:val="231F20"/>
          <w:lang w:eastAsia="ja-JP"/>
        </w:rPr>
        <w:t>Previous Repeat years</w:t>
      </w:r>
    </w:p>
    <w:p w14:paraId="1D876CE1" w14:textId="2EA710EF" w:rsidR="009415C2" w:rsidRPr="009415C2" w:rsidRDefault="009415C2" w:rsidP="009415C2">
      <w:pPr>
        <w:pStyle w:val="NormalWeb"/>
        <w:shd w:val="clear" w:color="auto" w:fill="FFFFFF"/>
        <w:spacing w:before="225" w:beforeAutospacing="0" w:after="150" w:afterAutospacing="0" w:line="360" w:lineRule="atLeast"/>
        <w:rPr>
          <w:rFonts w:asciiTheme="minorBidi" w:hAnsiTheme="minorBidi" w:cstheme="minorBidi"/>
          <w:color w:val="33312D"/>
        </w:rPr>
      </w:pPr>
      <w:r>
        <w:rPr>
          <w:rFonts w:asciiTheme="minorBidi" w:hAnsiTheme="minorBidi" w:cstheme="minorBidi"/>
          <w:color w:val="33312D"/>
        </w:rPr>
        <w:t xml:space="preserve">If </w:t>
      </w:r>
      <w:r w:rsidRPr="009415C2">
        <w:rPr>
          <w:rFonts w:asciiTheme="minorBidi" w:hAnsiTheme="minorBidi" w:cstheme="minorBidi"/>
          <w:color w:val="33312D"/>
        </w:rPr>
        <w:t>you have already used up your ‘Gift Year’, either because you have already repeated a year (either at this university or a previous university) or because you have studied on another Higher Education course in the past, you will only be eligible for Tuition Fee Loan and the Maintenance Grant or Special Support Grant for this repeat year if you had evidence of  ‘compelling personal reasons’ which affected your studies in 2023–24 or in an earlier year of study. </w:t>
      </w:r>
    </w:p>
    <w:p w14:paraId="6F68C0FD" w14:textId="5A4161A3" w:rsidR="009415C2" w:rsidRDefault="009415C2" w:rsidP="009415C2">
      <w:pPr>
        <w:pStyle w:val="NormalWeb"/>
        <w:shd w:val="clear" w:color="auto" w:fill="FFFFFF"/>
        <w:spacing w:before="225" w:beforeAutospacing="0" w:after="225" w:afterAutospacing="0" w:line="360" w:lineRule="atLeast"/>
        <w:rPr>
          <w:rFonts w:ascii="karlaregular" w:hAnsi="karlaregular"/>
          <w:color w:val="33312D"/>
        </w:rPr>
      </w:pPr>
      <w:r w:rsidRPr="009415C2">
        <w:rPr>
          <w:rFonts w:asciiTheme="minorBidi" w:hAnsiTheme="minorBidi" w:cstheme="minorBidi"/>
          <w:color w:val="33312D"/>
        </w:rPr>
        <w:t xml:space="preserve">If you did not have ‘compelling personal reasons’ for needing to repeat, or if you do not have independent evidence of your circumstances, you will be required to pay your own fees for the </w:t>
      </w:r>
      <w:r w:rsidRPr="009415C2">
        <w:rPr>
          <w:rFonts w:asciiTheme="minorBidi" w:hAnsiTheme="minorBidi" w:cstheme="minorBidi"/>
          <w:color w:val="33312D"/>
        </w:rPr>
        <w:lastRenderedPageBreak/>
        <w:t>repeat year. If you are funded by SFE, you will not receive get the Maintenance Grant or the Special Support Grant (if you normally receive these). You will however be eligible for the Maintenance Loan and any additional grants, such as Disabled Students’ Allowance, the Parent Learning Allowance, and the Childcare Grant. If you are funded by the Student Finance EU Team, you will not receive any funding for the repeat year in this situation.</w:t>
      </w:r>
      <w:r>
        <w:rPr>
          <w:rFonts w:ascii="karlaregular" w:hAnsi="karlaregular"/>
          <w:color w:val="33312D"/>
        </w:rPr>
        <w:t>  </w:t>
      </w:r>
    </w:p>
    <w:p w14:paraId="5941CB11" w14:textId="58A5D0F7" w:rsidR="009415C2" w:rsidRPr="009415C2" w:rsidRDefault="009415C2" w:rsidP="009415C2">
      <w:pPr>
        <w:pStyle w:val="NormalWeb"/>
        <w:shd w:val="clear" w:color="auto" w:fill="FFFFFF"/>
        <w:spacing w:before="225" w:beforeAutospacing="0" w:after="225" w:afterAutospacing="0" w:line="360" w:lineRule="atLeast"/>
        <w:rPr>
          <w:rFonts w:ascii="Arial" w:eastAsia="Arial" w:hAnsi="Arial" w:cs="Arial"/>
          <w:b/>
          <w:color w:val="231F20"/>
          <w:lang w:eastAsia="ja-JP"/>
        </w:rPr>
      </w:pPr>
      <w:r w:rsidRPr="009415C2">
        <w:rPr>
          <w:rFonts w:ascii="Arial" w:eastAsia="Arial" w:hAnsi="Arial" w:cs="Arial"/>
          <w:b/>
          <w:color w:val="231F20"/>
          <w:lang w:eastAsia="ja-JP"/>
        </w:rPr>
        <w:t>Compelling Personal Reasons</w:t>
      </w:r>
    </w:p>
    <w:p w14:paraId="3AD718A6" w14:textId="77777777" w:rsidR="009415C2" w:rsidRPr="009415C2" w:rsidRDefault="009415C2" w:rsidP="009415C2">
      <w:pPr>
        <w:widowControl/>
        <w:shd w:val="clear" w:color="auto" w:fill="FFFFFF"/>
        <w:spacing w:before="225" w:after="150" w:line="360" w:lineRule="atLeast"/>
        <w:rPr>
          <w:rFonts w:asciiTheme="minorBidi" w:eastAsia="Times New Roman" w:hAnsiTheme="minorBidi" w:cstheme="minorBidi"/>
          <w:color w:val="33312D"/>
          <w:lang w:eastAsia="en-GB"/>
        </w:rPr>
      </w:pPr>
      <w:r w:rsidRPr="009415C2">
        <w:rPr>
          <w:rFonts w:asciiTheme="minorBidi" w:eastAsia="Times New Roman" w:hAnsiTheme="minorBidi" w:cstheme="minorBidi"/>
          <w:color w:val="33312D"/>
          <w:lang w:eastAsia="en-GB"/>
        </w:rPr>
        <w:t>If you had personal or medical problems which affected your performance during 2023–24 (or relevant previous year) and if you have independent evidence of these (e.g. a doctor’s letter), you can ask SFE for repeat funding on the grounds of ‘compelling personal reasons’ (CPR). SFE or the SFE EU Team can award you an extra year’s funding on CPR grounds if they accept your evidence. </w:t>
      </w:r>
    </w:p>
    <w:p w14:paraId="68D96434" w14:textId="77777777" w:rsidR="009415C2" w:rsidRPr="009415C2" w:rsidRDefault="009415C2" w:rsidP="009415C2">
      <w:pPr>
        <w:widowControl/>
        <w:shd w:val="clear" w:color="auto" w:fill="FFFFFF"/>
        <w:spacing w:before="225" w:after="150" w:line="360" w:lineRule="atLeast"/>
        <w:rPr>
          <w:rFonts w:asciiTheme="minorBidi" w:eastAsia="Times New Roman" w:hAnsiTheme="minorBidi" w:cstheme="minorBidi"/>
          <w:color w:val="33312D"/>
          <w:lang w:eastAsia="en-GB"/>
        </w:rPr>
      </w:pPr>
      <w:r w:rsidRPr="009415C2">
        <w:rPr>
          <w:rFonts w:asciiTheme="minorBidi" w:eastAsia="Times New Roman" w:hAnsiTheme="minorBidi" w:cstheme="minorBidi"/>
          <w:color w:val="33312D"/>
          <w:lang w:eastAsia="en-GB"/>
        </w:rPr>
        <w:t>If you did not have CPR 2023–24 (or relevant year), but you did leave a previous course for ‘compelling personal reasons’ or had such reasons for repeating an earlier year of your current course, and you have independent evidence of this (such as a doctor’s letter), you can ask for this evidence to be considered retrospectively. This may then reinstate an additional year’s funding. You can only do this if you know that SFE/SFE EU Team has not already seen the evidence of your mitigating circumstances and has not already taken them into account for a previous year’s additional funding.</w:t>
      </w:r>
    </w:p>
    <w:p w14:paraId="58D77384" w14:textId="2E144E12" w:rsidR="009415C2" w:rsidRPr="009415C2" w:rsidRDefault="009415C2" w:rsidP="009415C2">
      <w:pPr>
        <w:pStyle w:val="NormalWeb"/>
        <w:shd w:val="clear" w:color="auto" w:fill="FFFFFF"/>
        <w:spacing w:before="225" w:beforeAutospacing="0" w:after="225" w:afterAutospacing="0" w:line="360" w:lineRule="atLeast"/>
        <w:rPr>
          <w:rFonts w:ascii="Arial" w:eastAsia="Arial" w:hAnsi="Arial" w:cs="Arial"/>
          <w:b/>
          <w:color w:val="231F20"/>
          <w:lang w:eastAsia="ja-JP"/>
        </w:rPr>
      </w:pPr>
      <w:r w:rsidRPr="009415C2">
        <w:rPr>
          <w:rFonts w:ascii="Arial" w:eastAsia="Arial" w:hAnsi="Arial" w:cs="Arial"/>
          <w:b/>
          <w:color w:val="231F20"/>
          <w:lang w:eastAsia="ja-JP"/>
        </w:rPr>
        <w:t>Assessment Only</w:t>
      </w:r>
    </w:p>
    <w:p w14:paraId="164F7022" w14:textId="32AD57DD" w:rsidR="009415C2" w:rsidRPr="009415C2" w:rsidRDefault="009415C2" w:rsidP="009415C2">
      <w:pPr>
        <w:pStyle w:val="NormalWeb"/>
        <w:shd w:val="clear" w:color="auto" w:fill="FFFFFF"/>
        <w:spacing w:before="225" w:beforeAutospacing="0" w:after="225" w:afterAutospacing="0" w:line="360" w:lineRule="atLeast"/>
        <w:rPr>
          <w:rFonts w:asciiTheme="minorBidi" w:hAnsiTheme="minorBidi" w:cstheme="minorBidi"/>
          <w:color w:val="231F20"/>
        </w:rPr>
      </w:pPr>
      <w:r w:rsidRPr="009415C2">
        <w:rPr>
          <w:rFonts w:asciiTheme="minorBidi" w:hAnsiTheme="minorBidi" w:cstheme="minorBidi"/>
          <w:color w:val="33312D"/>
        </w:rPr>
        <w:t>You must be attending timetabled lectures and in attendance on the course to be eligible for SFE funding</w:t>
      </w:r>
      <w:r>
        <w:rPr>
          <w:rFonts w:asciiTheme="minorBidi" w:hAnsiTheme="minorBidi" w:cstheme="minorBidi"/>
          <w:color w:val="33312D"/>
        </w:rPr>
        <w:t>, thus you mode of study must be FT or PTR, if you are classed as Assessment only no funding through SFE or the Hardship Fund can be made</w:t>
      </w:r>
      <w:r w:rsidR="001E2136">
        <w:rPr>
          <w:rFonts w:asciiTheme="minorBidi" w:hAnsiTheme="minorBidi" w:cstheme="minorBidi"/>
          <w:color w:val="33312D"/>
        </w:rPr>
        <w:t>, you will need to speak to your School Office in regards to your Assessment only Status being changed.</w:t>
      </w:r>
    </w:p>
    <w:p w14:paraId="00000040" w14:textId="77777777" w:rsidR="00C15A31" w:rsidRDefault="00702062">
      <w:pPr>
        <w:pStyle w:val="heading21"/>
      </w:pPr>
      <w:bookmarkStart w:id="3" w:name="_heading=h.1vbj5ymnyfao" w:colFirst="0" w:colLast="0"/>
      <w:bookmarkEnd w:id="3"/>
      <w:r>
        <w:t xml:space="preserve">How to contact us </w:t>
      </w:r>
    </w:p>
    <w:p w14:paraId="00000041" w14:textId="77777777" w:rsidR="00C15A31" w:rsidRDefault="00702062">
      <w:pPr>
        <w:pStyle w:val="Normal1"/>
        <w:spacing w:line="240" w:lineRule="auto"/>
      </w:pPr>
      <w:r>
        <w:t xml:space="preserve">Please visit </w:t>
      </w:r>
      <w:hyperlink r:id="rId9">
        <w:r>
          <w:rPr>
            <w:color w:val="1155CC"/>
            <w:u w:val="single"/>
          </w:rPr>
          <w:t>www.londonmet.ac.uk/advice</w:t>
        </w:r>
      </w:hyperlink>
      <w:r>
        <w:t xml:space="preserve"> for up-to-date appointment times and online booking form.</w:t>
      </w:r>
    </w:p>
    <w:p w14:paraId="00000042" w14:textId="77777777" w:rsidR="00C15A31" w:rsidRDefault="00C15A31">
      <w:pPr>
        <w:pStyle w:val="Normal1"/>
        <w:spacing w:line="240" w:lineRule="auto"/>
      </w:pPr>
    </w:p>
    <w:p w14:paraId="00000048" w14:textId="77777777" w:rsidR="00C15A31" w:rsidRDefault="00C15A31">
      <w:pPr>
        <w:pStyle w:val="Normal1"/>
        <w:spacing w:line="240" w:lineRule="auto"/>
      </w:pPr>
    </w:p>
    <w:p w14:paraId="0000004B" w14:textId="77777777" w:rsidR="00C15A31" w:rsidRDefault="00C15A31">
      <w:pPr>
        <w:pStyle w:val="Normal1"/>
        <w:spacing w:line="240" w:lineRule="auto"/>
      </w:pPr>
    </w:p>
    <w:p w14:paraId="0000004C" w14:textId="77777777" w:rsidR="00C15A31" w:rsidRDefault="00C15A31">
      <w:pPr>
        <w:pStyle w:val="Normal1"/>
        <w:spacing w:line="240" w:lineRule="auto"/>
      </w:pPr>
    </w:p>
    <w:p w14:paraId="0000004D" w14:textId="1D49379C" w:rsidR="00C15A31" w:rsidRDefault="00702062">
      <w:pPr>
        <w:pStyle w:val="Normal1"/>
        <w:spacing w:line="240" w:lineRule="auto"/>
      </w:pPr>
      <w:r>
        <w:t xml:space="preserve">The content of this information sheet has been compiled using information from external sources, as well as University data. The content has been carefully checked and is given in good faith. However, the University cannot accept responsibility for the consequences of any inaccuracy. </w:t>
      </w:r>
      <w:r w:rsidR="009415C2">
        <w:t>August 2024</w:t>
      </w:r>
    </w:p>
    <w:sectPr w:rsidR="00C15A31">
      <w:footerReference w:type="default" r:id="rId10"/>
      <w:headerReference w:type="first" r:id="rId11"/>
      <w:footerReference w:type="first" r:id="rId12"/>
      <w:pgSz w:w="11900" w:h="16840"/>
      <w:pgMar w:top="850" w:right="708" w:bottom="1391" w:left="708" w:header="1985"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B5BA19" w14:textId="77777777" w:rsidR="00E2273C" w:rsidRDefault="00E2273C">
      <w:pPr>
        <w:spacing w:after="0" w:line="240" w:lineRule="auto"/>
      </w:pPr>
      <w:r>
        <w:separator/>
      </w:r>
    </w:p>
  </w:endnote>
  <w:endnote w:type="continuationSeparator" w:id="0">
    <w:p w14:paraId="10D6D0C3" w14:textId="77777777" w:rsidR="00E2273C" w:rsidRDefault="00E22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B2C123E-D985-43CB-AA68-749DE337F59D}"/>
    <w:embedItalic r:id="rId2" w:fontKey="{60B388D5-A2DF-46E3-A16B-47B8127048F6}"/>
  </w:font>
  <w:font w:name="MinionPro-Regular">
    <w:panose1 w:val="00000000000000000000"/>
    <w:charset w:val="00"/>
    <w:family w:val="roman"/>
    <w:notTrueType/>
    <w:pitch w:val="default"/>
  </w:font>
  <w:font w:name="karlaregular">
    <w:altName w:val="Cambria"/>
    <w:panose1 w:val="00000000000000000000"/>
    <w:charset w:val="00"/>
    <w:family w:val="roman"/>
    <w:notTrueType/>
    <w:pitch w:val="default"/>
  </w:font>
  <w:font w:name="EB Garamond">
    <w:charset w:val="00"/>
    <w:family w:val="auto"/>
    <w:pitch w:val="variable"/>
    <w:sig w:usb0="E00002FF" w:usb1="02000413" w:usb2="00000000" w:usb3="00000000" w:csb0="0000019F" w:csb1="00000000"/>
    <w:embedRegular r:id="rId3" w:fontKey="{6BC3FB5A-8899-4C5A-9DAE-2D4C1411F4B9}"/>
  </w:font>
  <w:font w:name="Cambria">
    <w:panose1 w:val="02040503050406030204"/>
    <w:charset w:val="00"/>
    <w:family w:val="roman"/>
    <w:pitch w:val="variable"/>
    <w:sig w:usb0="E00006FF" w:usb1="420024FF" w:usb2="02000000" w:usb3="00000000" w:csb0="0000019F" w:csb1="00000000"/>
    <w:embedRegular r:id="rId4" w:fontKey="{19F299D8-E71B-4F73-BF1E-EA73F95D20DB}"/>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CFCDDC1F-E00D-4008-9022-4124DB2EB20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1" w14:textId="3C4B2C5C" w:rsidR="00C15A31" w:rsidRDefault="00702062">
    <w:pPr>
      <w:pStyle w:val="Normal1"/>
      <w:widowControl/>
      <w:pBdr>
        <w:top w:val="nil"/>
        <w:left w:val="nil"/>
        <w:bottom w:val="nil"/>
        <w:right w:val="nil"/>
        <w:between w:val="nil"/>
      </w:pBdr>
      <w:tabs>
        <w:tab w:val="center" w:pos="4320"/>
        <w:tab w:val="right" w:pos="8640"/>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8A7C93">
      <w:rPr>
        <w:noProof/>
        <w:color w:val="000000"/>
        <w:sz w:val="20"/>
        <w:szCs w:val="20"/>
      </w:rPr>
      <w:t>2</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2" w14:textId="574CE71D" w:rsidR="00C15A31" w:rsidRDefault="00702062">
    <w:pPr>
      <w:pStyle w:val="Normal1"/>
      <w:widowControl/>
      <w:pBdr>
        <w:top w:val="nil"/>
        <w:left w:val="nil"/>
        <w:bottom w:val="nil"/>
        <w:right w:val="nil"/>
        <w:between w:val="nil"/>
      </w:pBdr>
      <w:tabs>
        <w:tab w:val="center" w:pos="4320"/>
        <w:tab w:val="right" w:pos="8640"/>
      </w:tabs>
      <w:jc w:val="center"/>
      <w:rPr>
        <w:rFonts w:ascii="Cambria" w:eastAsia="Cambria" w:hAnsi="Cambria" w:cs="Cambria"/>
        <w:color w:val="000000"/>
      </w:rPr>
    </w:pPr>
    <w:r>
      <w:rPr>
        <w:color w:val="000000"/>
        <w:sz w:val="20"/>
        <w:szCs w:val="20"/>
      </w:rPr>
      <w:fldChar w:fldCharType="begin"/>
    </w:r>
    <w:r>
      <w:rPr>
        <w:color w:val="000000"/>
        <w:sz w:val="20"/>
        <w:szCs w:val="20"/>
      </w:rPr>
      <w:instrText>PAGE</w:instrText>
    </w:r>
    <w:r>
      <w:rPr>
        <w:color w:val="000000"/>
        <w:sz w:val="20"/>
        <w:szCs w:val="20"/>
      </w:rPr>
      <w:fldChar w:fldCharType="separate"/>
    </w:r>
    <w:r w:rsidR="008A7C93">
      <w:rPr>
        <w:noProof/>
        <w:color w:val="000000"/>
        <w:sz w:val="20"/>
        <w:szCs w:val="20"/>
      </w:rPr>
      <w:t>1</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330FA7" w14:textId="77777777" w:rsidR="00E2273C" w:rsidRDefault="00E2273C">
      <w:pPr>
        <w:spacing w:after="0" w:line="240" w:lineRule="auto"/>
      </w:pPr>
      <w:r>
        <w:separator/>
      </w:r>
    </w:p>
  </w:footnote>
  <w:footnote w:type="continuationSeparator" w:id="0">
    <w:p w14:paraId="3A2155D7" w14:textId="77777777" w:rsidR="00E2273C" w:rsidRDefault="00E227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E" w14:textId="77777777" w:rsidR="00C15A31" w:rsidRDefault="00702062">
    <w:pPr>
      <w:pStyle w:val="Normal1"/>
      <w:widowControl/>
      <w:pBdr>
        <w:top w:val="nil"/>
        <w:left w:val="nil"/>
        <w:bottom w:val="nil"/>
        <w:right w:val="nil"/>
        <w:between w:val="nil"/>
      </w:pBdr>
      <w:spacing w:after="0" w:line="288" w:lineRule="auto"/>
      <w:rPr>
        <w:color w:val="000000"/>
        <w:sz w:val="10"/>
        <w:szCs w:val="10"/>
      </w:rPr>
    </w:pPr>
    <w:r>
      <w:rPr>
        <w:color w:val="000000"/>
      </w:rPr>
      <w:t>Student Services</w:t>
    </w:r>
    <w:r>
      <w:rPr>
        <w:noProof/>
      </w:rPr>
      <w:drawing>
        <wp:anchor distT="0" distB="0" distL="114300" distR="114300" simplePos="0" relativeHeight="251658240" behindDoc="0" locked="0" layoutInCell="1" hidden="0" allowOverlap="1" wp14:anchorId="002D9F1D" wp14:editId="07777777">
          <wp:simplePos x="0" y="0"/>
          <wp:positionH relativeFrom="column">
            <wp:posOffset>-283207</wp:posOffset>
          </wp:positionH>
          <wp:positionV relativeFrom="paragraph">
            <wp:posOffset>-669922</wp:posOffset>
          </wp:positionV>
          <wp:extent cx="2160905" cy="554355"/>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160905" cy="554355"/>
                  </a:xfrm>
                  <a:prstGeom prst="rect">
                    <a:avLst/>
                  </a:prstGeom>
                  <a:ln/>
                </pic:spPr>
              </pic:pic>
            </a:graphicData>
          </a:graphic>
        </wp:anchor>
      </w:drawing>
    </w:r>
  </w:p>
  <w:p w14:paraId="0000004F" w14:textId="77777777" w:rsidR="00C15A31" w:rsidRDefault="00C15A31">
    <w:pPr>
      <w:pStyle w:val="Normal1"/>
      <w:widowControl/>
      <w:pBdr>
        <w:top w:val="nil"/>
        <w:left w:val="nil"/>
        <w:bottom w:val="nil"/>
        <w:right w:val="nil"/>
        <w:between w:val="nil"/>
      </w:pBdr>
      <w:spacing w:after="0" w:line="288" w:lineRule="auto"/>
      <w:rPr>
        <w:color w:val="000000"/>
        <w:sz w:val="10"/>
        <w:szCs w:val="10"/>
      </w:rPr>
    </w:pPr>
  </w:p>
  <w:p w14:paraId="00000050" w14:textId="77777777" w:rsidR="00C15A31" w:rsidRDefault="00702062">
    <w:pPr>
      <w:pStyle w:val="Normal1"/>
      <w:widowControl/>
      <w:pBdr>
        <w:top w:val="nil"/>
        <w:left w:val="nil"/>
        <w:bottom w:val="nil"/>
        <w:right w:val="nil"/>
        <w:between w:val="nil"/>
      </w:pBdr>
      <w:spacing w:after="0" w:line="288" w:lineRule="auto"/>
      <w:rPr>
        <w:b/>
        <w:color w:val="E3574A"/>
      </w:rPr>
    </w:pPr>
    <w:r>
      <w:rPr>
        <w:rFonts w:ascii="EB Garamond" w:eastAsia="EB Garamond" w:hAnsi="EB Garamond" w:cs="EB Garamond"/>
        <w:noProof/>
        <w:color w:val="000000"/>
      </w:rPr>
      <w:drawing>
        <wp:inline distT="0" distB="0" distL="0" distR="0" wp14:anchorId="58B4379B" wp14:editId="07777777">
          <wp:extent cx="5727700" cy="1718945"/>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5727700" cy="171894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012324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85407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31"/>
    <w:rsid w:val="000837B5"/>
    <w:rsid w:val="000D1E81"/>
    <w:rsid w:val="001E2136"/>
    <w:rsid w:val="002543B0"/>
    <w:rsid w:val="002B4D1C"/>
    <w:rsid w:val="004A74AA"/>
    <w:rsid w:val="00600DDB"/>
    <w:rsid w:val="00637AE8"/>
    <w:rsid w:val="00702062"/>
    <w:rsid w:val="00721DCC"/>
    <w:rsid w:val="007541C5"/>
    <w:rsid w:val="007B3AD6"/>
    <w:rsid w:val="008A7C93"/>
    <w:rsid w:val="009415C2"/>
    <w:rsid w:val="00B43497"/>
    <w:rsid w:val="00C15A31"/>
    <w:rsid w:val="00C57532"/>
    <w:rsid w:val="00E2273C"/>
    <w:rsid w:val="00F2389E"/>
    <w:rsid w:val="0469EAAA"/>
    <w:rsid w:val="04F41A08"/>
    <w:rsid w:val="067E9560"/>
    <w:rsid w:val="075A7684"/>
    <w:rsid w:val="087818F0"/>
    <w:rsid w:val="0A6B772D"/>
    <w:rsid w:val="0AFF6A44"/>
    <w:rsid w:val="0BC536DB"/>
    <w:rsid w:val="0E028F93"/>
    <w:rsid w:val="0F1E5F9D"/>
    <w:rsid w:val="0F4504E8"/>
    <w:rsid w:val="102ABD69"/>
    <w:rsid w:val="134E25CD"/>
    <w:rsid w:val="14ECC228"/>
    <w:rsid w:val="1AAEF990"/>
    <w:rsid w:val="1ADB8C53"/>
    <w:rsid w:val="1D44A728"/>
    <w:rsid w:val="1F4F0B5F"/>
    <w:rsid w:val="215FA15F"/>
    <w:rsid w:val="21E9C113"/>
    <w:rsid w:val="24BCA1C2"/>
    <w:rsid w:val="24BD608B"/>
    <w:rsid w:val="24D27776"/>
    <w:rsid w:val="2A0A54FA"/>
    <w:rsid w:val="2A296DF1"/>
    <w:rsid w:val="2ADC869A"/>
    <w:rsid w:val="2B9FA20E"/>
    <w:rsid w:val="30E41EC0"/>
    <w:rsid w:val="365A3CCC"/>
    <w:rsid w:val="3954FAC2"/>
    <w:rsid w:val="4010BFFC"/>
    <w:rsid w:val="407FF423"/>
    <w:rsid w:val="471C06F2"/>
    <w:rsid w:val="493B28C3"/>
    <w:rsid w:val="4A04BD55"/>
    <w:rsid w:val="4F0DF07A"/>
    <w:rsid w:val="4F5605B7"/>
    <w:rsid w:val="52E64997"/>
    <w:rsid w:val="554868B4"/>
    <w:rsid w:val="59A895B3"/>
    <w:rsid w:val="5A555523"/>
    <w:rsid w:val="5BC4C529"/>
    <w:rsid w:val="5BFB2105"/>
    <w:rsid w:val="5DB159A9"/>
    <w:rsid w:val="5F86C940"/>
    <w:rsid w:val="64598EB4"/>
    <w:rsid w:val="6586F66E"/>
    <w:rsid w:val="69626358"/>
    <w:rsid w:val="6A558C14"/>
    <w:rsid w:val="6B35E428"/>
    <w:rsid w:val="6C379E5C"/>
    <w:rsid w:val="6C875168"/>
    <w:rsid w:val="6CA86898"/>
    <w:rsid w:val="6E0482BA"/>
    <w:rsid w:val="6E232FC1"/>
    <w:rsid w:val="71F6014B"/>
    <w:rsid w:val="722187FC"/>
    <w:rsid w:val="738355D3"/>
    <w:rsid w:val="76302758"/>
    <w:rsid w:val="79464FC0"/>
    <w:rsid w:val="7C200192"/>
    <w:rsid w:val="7CED8D4E"/>
    <w:rsid w:val="7E87B464"/>
    <w:rsid w:val="7FD5F3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6C21A"/>
  <w15:docId w15:val="{70930522-0787-4152-8A52-E7EA99C88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GB" w:eastAsia="ja-JP" w:bidi="ar-SA"/>
      </w:rPr>
    </w:rPrDefault>
    <w:pPrDefault>
      <w:pPr>
        <w:widowControl w:val="0"/>
        <w:spacing w:after="24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line="240" w:lineRule="auto"/>
      <w:outlineLvl w:val="0"/>
    </w:pPr>
    <w:rPr>
      <w:b/>
      <w:color w:val="000000"/>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spacing w:line="240" w:lineRule="auto"/>
      <w:outlineLvl w:val="1"/>
    </w:pPr>
    <w:rPr>
      <w:b/>
      <w:color w:val="000000"/>
      <w:sz w:val="28"/>
      <w:szCs w:val="28"/>
    </w:rPr>
  </w:style>
  <w:style w:type="paragraph" w:styleId="Heading3">
    <w:name w:val="heading 3"/>
    <w:basedOn w:val="Normal"/>
    <w:next w:val="Normal"/>
    <w:uiPriority w:val="9"/>
    <w:semiHidden/>
    <w:unhideWhenUsed/>
    <w:qFormat/>
    <w:pPr>
      <w:spacing w:line="240" w:lineRule="auto"/>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line="240" w:lineRule="auto"/>
    </w:pPr>
    <w:rPr>
      <w:b/>
      <w:color w:val="000000"/>
      <w:sz w:val="48"/>
      <w:szCs w:val="48"/>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pBdr>
        <w:top w:val="nil"/>
        <w:left w:val="nil"/>
        <w:bottom w:val="nil"/>
        <w:right w:val="nil"/>
        <w:between w:val="nil"/>
      </w:pBdr>
      <w:spacing w:line="240" w:lineRule="auto"/>
    </w:pPr>
    <w:rPr>
      <w:b/>
      <w:color w:val="000000"/>
      <w:sz w:val="32"/>
      <w:szCs w:val="32"/>
    </w:rPr>
  </w:style>
  <w:style w:type="paragraph" w:customStyle="1" w:styleId="heading20">
    <w:name w:val="heading 20"/>
    <w:basedOn w:val="Normal0"/>
    <w:next w:val="Normal0"/>
    <w:pPr>
      <w:pBdr>
        <w:top w:val="nil"/>
        <w:left w:val="nil"/>
        <w:bottom w:val="nil"/>
        <w:right w:val="nil"/>
        <w:between w:val="nil"/>
      </w:pBdr>
      <w:spacing w:line="240" w:lineRule="auto"/>
    </w:pPr>
    <w:rPr>
      <w:b/>
      <w:color w:val="000000"/>
      <w:sz w:val="28"/>
      <w:szCs w:val="28"/>
    </w:rPr>
  </w:style>
  <w:style w:type="paragraph" w:customStyle="1" w:styleId="heading30">
    <w:name w:val="heading 30"/>
    <w:basedOn w:val="Normal0"/>
    <w:next w:val="Normal0"/>
    <w:pPr>
      <w:spacing w:line="240" w:lineRule="auto"/>
    </w:pPr>
    <w:rPr>
      <w:b/>
    </w:rPr>
  </w:style>
  <w:style w:type="paragraph" w:customStyle="1" w:styleId="heading40">
    <w:name w:val="heading 40"/>
    <w:basedOn w:val="Normal0"/>
    <w:next w:val="Normal0"/>
    <w:pPr>
      <w:keepNext/>
      <w:keepLines/>
      <w:spacing w:before="240" w:after="40"/>
    </w:pPr>
    <w:rPr>
      <w:b/>
    </w:rPr>
  </w:style>
  <w:style w:type="paragraph" w:customStyle="1" w:styleId="heading50">
    <w:name w:val="heading 50"/>
    <w:basedOn w:val="Normal0"/>
    <w:next w:val="Normal0"/>
    <w:pPr>
      <w:keepNext/>
      <w:keepLines/>
      <w:spacing w:before="220" w:after="40"/>
    </w:pPr>
    <w:rPr>
      <w:b/>
      <w:sz w:val="22"/>
      <w:szCs w:val="22"/>
    </w:rPr>
  </w:style>
  <w:style w:type="paragraph" w:customStyle="1" w:styleId="heading60">
    <w:name w:val="heading 60"/>
    <w:basedOn w:val="Normal0"/>
    <w:next w:val="Normal0"/>
    <w:pPr>
      <w:keepNext/>
      <w:keepLines/>
      <w:spacing w:before="200" w:after="40"/>
    </w:pPr>
    <w:rPr>
      <w:b/>
      <w:sz w:val="20"/>
      <w:szCs w:val="20"/>
    </w:rPr>
  </w:style>
  <w:style w:type="paragraph" w:customStyle="1" w:styleId="Title0">
    <w:name w:val="Title0"/>
    <w:basedOn w:val="Normal0"/>
    <w:next w:val="Normal0"/>
    <w:pPr>
      <w:pBdr>
        <w:top w:val="nil"/>
        <w:left w:val="nil"/>
        <w:bottom w:val="nil"/>
        <w:right w:val="nil"/>
        <w:between w:val="nil"/>
      </w:pBdr>
      <w:spacing w:line="240" w:lineRule="auto"/>
    </w:pPr>
    <w:rPr>
      <w:b/>
      <w:color w:val="000000"/>
      <w:sz w:val="48"/>
      <w:szCs w:val="48"/>
    </w:rPr>
  </w:style>
  <w:style w:type="paragraph" w:customStyle="1" w:styleId="Normal1">
    <w:name w:val="Normal1"/>
    <w:qFormat/>
  </w:style>
  <w:style w:type="paragraph" w:customStyle="1" w:styleId="heading11">
    <w:name w:val="heading 11"/>
    <w:basedOn w:val="Normal1"/>
    <w:next w:val="Normal1"/>
    <w:uiPriority w:val="9"/>
    <w:qFormat/>
    <w:pPr>
      <w:pBdr>
        <w:top w:val="nil"/>
        <w:left w:val="nil"/>
        <w:bottom w:val="nil"/>
        <w:right w:val="nil"/>
        <w:between w:val="nil"/>
      </w:pBdr>
      <w:spacing w:line="240" w:lineRule="auto"/>
      <w:outlineLvl w:val="0"/>
    </w:pPr>
    <w:rPr>
      <w:b/>
      <w:color w:val="000000"/>
      <w:sz w:val="32"/>
      <w:szCs w:val="32"/>
    </w:rPr>
  </w:style>
  <w:style w:type="paragraph" w:customStyle="1" w:styleId="heading21">
    <w:name w:val="heading 21"/>
    <w:basedOn w:val="Normal1"/>
    <w:next w:val="Normal1"/>
    <w:uiPriority w:val="9"/>
    <w:unhideWhenUsed/>
    <w:qFormat/>
    <w:pPr>
      <w:pBdr>
        <w:top w:val="nil"/>
        <w:left w:val="nil"/>
        <w:bottom w:val="nil"/>
        <w:right w:val="nil"/>
        <w:between w:val="nil"/>
      </w:pBdr>
      <w:spacing w:line="240" w:lineRule="auto"/>
      <w:outlineLvl w:val="1"/>
    </w:pPr>
    <w:rPr>
      <w:b/>
      <w:color w:val="000000"/>
      <w:sz w:val="28"/>
      <w:szCs w:val="28"/>
    </w:rPr>
  </w:style>
  <w:style w:type="paragraph" w:customStyle="1" w:styleId="heading31">
    <w:name w:val="heading 31"/>
    <w:basedOn w:val="Normal1"/>
    <w:next w:val="Normal1"/>
    <w:uiPriority w:val="9"/>
    <w:unhideWhenUsed/>
    <w:qFormat/>
    <w:pPr>
      <w:spacing w:line="240" w:lineRule="auto"/>
      <w:outlineLvl w:val="2"/>
    </w:pPr>
    <w:rPr>
      <w:b/>
    </w:rPr>
  </w:style>
  <w:style w:type="paragraph" w:customStyle="1" w:styleId="heading41">
    <w:name w:val="heading 41"/>
    <w:basedOn w:val="Normal1"/>
    <w:next w:val="Normal1"/>
    <w:uiPriority w:val="9"/>
    <w:semiHidden/>
    <w:unhideWhenUsed/>
    <w:qFormat/>
    <w:pPr>
      <w:keepNext/>
      <w:keepLines/>
      <w:spacing w:before="240" w:after="40"/>
      <w:outlineLvl w:val="3"/>
    </w:pPr>
    <w:rPr>
      <w:b/>
    </w:rPr>
  </w:style>
  <w:style w:type="paragraph" w:customStyle="1" w:styleId="heading51">
    <w:name w:val="heading 51"/>
    <w:basedOn w:val="Normal1"/>
    <w:next w:val="Normal1"/>
    <w:uiPriority w:val="9"/>
    <w:semiHidden/>
    <w:unhideWhenUsed/>
    <w:qFormat/>
    <w:pPr>
      <w:keepNext/>
      <w:keepLines/>
      <w:spacing w:before="220" w:after="40"/>
      <w:outlineLvl w:val="4"/>
    </w:pPr>
    <w:rPr>
      <w:b/>
      <w:sz w:val="22"/>
      <w:szCs w:val="22"/>
    </w:rPr>
  </w:style>
  <w:style w:type="paragraph" w:customStyle="1" w:styleId="heading61">
    <w:name w:val="heading 61"/>
    <w:basedOn w:val="Normal1"/>
    <w:next w:val="Normal1"/>
    <w:uiPriority w:val="9"/>
    <w:semiHidden/>
    <w:unhideWhenUsed/>
    <w:qFormat/>
    <w:pPr>
      <w:keepNext/>
      <w:keepLines/>
      <w:spacing w:before="200" w:after="40"/>
      <w:outlineLvl w:val="5"/>
    </w:pPr>
    <w:rPr>
      <w:b/>
      <w:sz w:val="20"/>
      <w:szCs w:val="20"/>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paragraph" w:customStyle="1" w:styleId="Title1">
    <w:name w:val="Title1"/>
    <w:basedOn w:val="Normal1"/>
    <w:next w:val="Normal1"/>
    <w:uiPriority w:val="10"/>
    <w:qFormat/>
    <w:pPr>
      <w:pBdr>
        <w:top w:val="nil"/>
        <w:left w:val="nil"/>
        <w:bottom w:val="nil"/>
        <w:right w:val="nil"/>
        <w:between w:val="nil"/>
      </w:pBdr>
      <w:spacing w:line="240" w:lineRule="auto"/>
    </w:pPr>
    <w:rPr>
      <w:b/>
      <w:color w:val="000000"/>
      <w:sz w:val="48"/>
      <w:szCs w:val="48"/>
    </w:rPr>
  </w:style>
  <w:style w:type="paragraph" w:styleId="Subtitle">
    <w:name w:val="Subtitle"/>
    <w:basedOn w:val="Normal1"/>
    <w:next w:val="Normal1"/>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1"/>
    <w:tblPr>
      <w:tblStyleRowBandSize w:val="1"/>
      <w:tblStyleColBandSize w:val="1"/>
    </w:tblPr>
  </w:style>
  <w:style w:type="paragraph" w:styleId="Header">
    <w:name w:val="header"/>
    <w:basedOn w:val="Normal1"/>
    <w:link w:val="HeaderChar"/>
    <w:uiPriority w:val="99"/>
    <w:unhideWhenUsed/>
    <w:rsid w:val="003E44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44BC"/>
  </w:style>
  <w:style w:type="paragraph" w:styleId="Footer">
    <w:name w:val="footer"/>
    <w:basedOn w:val="Normal1"/>
    <w:link w:val="FooterChar"/>
    <w:uiPriority w:val="99"/>
    <w:unhideWhenUsed/>
    <w:rsid w:val="003E44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44BC"/>
  </w:style>
  <w:style w:type="character" w:styleId="Hyperlink">
    <w:name w:val="Hyperlink"/>
    <w:basedOn w:val="DefaultParagraphFont"/>
    <w:uiPriority w:val="99"/>
    <w:unhideWhenUsed/>
    <w:rsid w:val="00B428D7"/>
    <w:rPr>
      <w:color w:val="0000FF" w:themeColor="hyperlink"/>
      <w:u w:val="single"/>
    </w:rPr>
  </w:style>
  <w:style w:type="character" w:styleId="UnresolvedMention">
    <w:name w:val="Unresolved Mention"/>
    <w:basedOn w:val="DefaultParagraphFont"/>
    <w:uiPriority w:val="99"/>
    <w:semiHidden/>
    <w:unhideWhenUsed/>
    <w:rsid w:val="00B428D7"/>
    <w:rPr>
      <w:color w:val="605E5C"/>
      <w:shd w:val="clear" w:color="auto" w:fill="E1DFDD"/>
    </w:rPr>
  </w:style>
  <w:style w:type="paragraph" w:styleId="NoSpacing">
    <w:name w:val="No Spacing"/>
    <w:uiPriority w:val="1"/>
    <w:qFormat/>
    <w:rsid w:val="00B428D7"/>
    <w:pPr>
      <w:spacing w:after="0" w:line="240" w:lineRule="auto"/>
    </w:pPr>
  </w:style>
  <w:style w:type="paragraph" w:customStyle="1" w:styleId="BasicParagraph">
    <w:name w:val="[Basic Paragraph]"/>
    <w:basedOn w:val="Normal1"/>
    <w:uiPriority w:val="99"/>
    <w:rsid w:val="00EF43C7"/>
    <w:pPr>
      <w:widowControl/>
      <w:autoSpaceDE w:val="0"/>
      <w:autoSpaceDN w:val="0"/>
      <w:adjustRightInd w:val="0"/>
      <w:spacing w:after="0" w:line="288" w:lineRule="auto"/>
      <w:textAlignment w:val="center"/>
    </w:pPr>
    <w:rPr>
      <w:rFonts w:ascii="MinionPro-Regular" w:hAnsi="MinionPro-Regular" w:cs="MinionPro-Regular"/>
      <w:color w:val="000000"/>
    </w:rPr>
  </w:style>
  <w:style w:type="paragraph" w:customStyle="1" w:styleId="Subtitle0">
    <w:name w:val="Subtitle0"/>
    <w:basedOn w:val="Normal1"/>
    <w:next w:val="Normal1"/>
    <w:pPr>
      <w:keepNext/>
      <w:keepLines/>
      <w:spacing w:before="360" w:after="80"/>
    </w:pPr>
    <w:rPr>
      <w:rFonts w:ascii="Georgia" w:eastAsia="Georgia" w:hAnsi="Georgia" w:cs="Georgia"/>
      <w:i/>
      <w:color w:val="666666"/>
      <w:sz w:val="48"/>
      <w:szCs w:val="48"/>
    </w:rPr>
  </w:style>
  <w:style w:type="table" w:customStyle="1" w:styleId="a0">
    <w:basedOn w:val="NormalTable1"/>
    <w:tblPr>
      <w:tblStyleRowBandSize w:val="1"/>
      <w:tblStyleColBandSize w:val="1"/>
      <w:tblCellMar>
        <w:left w:w="115" w:type="dxa"/>
        <w:right w:w="115" w:type="dxa"/>
      </w:tblCellMar>
    </w:tblPr>
  </w:style>
  <w:style w:type="paragraph" w:customStyle="1" w:styleId="Subtitle1">
    <w:name w:val="Subtitle1"/>
    <w:basedOn w:val="Normal1"/>
    <w:next w:val="Normal1"/>
    <w:pPr>
      <w:keepNext/>
      <w:keepLines/>
      <w:spacing w:before="360" w:after="80"/>
    </w:pPr>
    <w:rPr>
      <w:rFonts w:ascii="Georgia" w:eastAsia="Georgia" w:hAnsi="Georgia" w:cs="Georgia"/>
      <w:i/>
      <w:color w:val="666666"/>
      <w:sz w:val="48"/>
      <w:szCs w:val="48"/>
    </w:rPr>
  </w:style>
  <w:style w:type="table" w:customStyle="1" w:styleId="a1">
    <w:basedOn w:val="NormalTable1"/>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9415C2"/>
    <w:pPr>
      <w:widowControl/>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918091">
      <w:bodyDiv w:val="1"/>
      <w:marLeft w:val="0"/>
      <w:marRight w:val="0"/>
      <w:marTop w:val="0"/>
      <w:marBottom w:val="0"/>
      <w:divBdr>
        <w:top w:val="none" w:sz="0" w:space="0" w:color="auto"/>
        <w:left w:val="none" w:sz="0" w:space="0" w:color="auto"/>
        <w:bottom w:val="none" w:sz="0" w:space="0" w:color="auto"/>
        <w:right w:val="none" w:sz="0" w:space="0" w:color="auto"/>
      </w:divBdr>
    </w:div>
    <w:div w:id="1036614183">
      <w:bodyDiv w:val="1"/>
      <w:marLeft w:val="0"/>
      <w:marRight w:val="0"/>
      <w:marTop w:val="0"/>
      <w:marBottom w:val="0"/>
      <w:divBdr>
        <w:top w:val="none" w:sz="0" w:space="0" w:color="auto"/>
        <w:left w:val="none" w:sz="0" w:space="0" w:color="auto"/>
        <w:bottom w:val="none" w:sz="0" w:space="0" w:color="auto"/>
        <w:right w:val="none" w:sz="0" w:space="0" w:color="auto"/>
      </w:divBdr>
    </w:div>
    <w:div w:id="1208183659">
      <w:bodyDiv w:val="1"/>
      <w:marLeft w:val="0"/>
      <w:marRight w:val="0"/>
      <w:marTop w:val="0"/>
      <w:marBottom w:val="0"/>
      <w:divBdr>
        <w:top w:val="none" w:sz="0" w:space="0" w:color="auto"/>
        <w:left w:val="none" w:sz="0" w:space="0" w:color="auto"/>
        <w:bottom w:val="none" w:sz="0" w:space="0" w:color="auto"/>
        <w:right w:val="none" w:sz="0" w:space="0" w:color="auto"/>
      </w:divBdr>
    </w:div>
    <w:div w:id="1209562970">
      <w:bodyDiv w:val="1"/>
      <w:marLeft w:val="0"/>
      <w:marRight w:val="0"/>
      <w:marTop w:val="0"/>
      <w:marBottom w:val="0"/>
      <w:divBdr>
        <w:top w:val="none" w:sz="0" w:space="0" w:color="auto"/>
        <w:left w:val="none" w:sz="0" w:space="0" w:color="auto"/>
        <w:bottom w:val="none" w:sz="0" w:space="0" w:color="auto"/>
        <w:right w:val="none" w:sz="0" w:space="0" w:color="auto"/>
      </w:divBdr>
    </w:div>
    <w:div w:id="1394309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uidance/going-back-to-uni-or-repeating-a-yea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ondonmet.ac.uk/advic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vKJdCV51UO3Vp4FVldI185y5JQ==">AMUW2mXp5sWwwWs98UlAc/VHYgwqmZq9J//wdy8Pi9/2aKKvDXhtwMbZjmumTOWCIGBIpsI3x3UqCaZ03KcZejkpzcJI7sRN0RbJ8ZSu3aQXCM1yWd1K5QPKl+e9Vjel6XUPx7lz2Rc9skJLLf8B/HpPDOJ98VAfN6FXo6cD5Eng8rb4P/l3cjp4k+Hwl4S4/ny44fZPoJw7</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636</Words>
  <Characters>3627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Everett</dc:creator>
  <cp:lastModifiedBy>Robert Everett</cp:lastModifiedBy>
  <cp:revision>10</cp:revision>
  <dcterms:created xsi:type="dcterms:W3CDTF">2024-08-21T07:46:00Z</dcterms:created>
  <dcterms:modified xsi:type="dcterms:W3CDTF">2024-08-22T07:04:00Z</dcterms:modified>
</cp:coreProperties>
</file>