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7E39" w14:textId="0746C6C5" w:rsidR="00CA7147" w:rsidRPr="00CA7147" w:rsidRDefault="00DE7952" w:rsidP="00CA7147">
      <w:pPr>
        <w:jc w:val="center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</w:rPr>
        <w:t>CS5002</w:t>
      </w:r>
    </w:p>
    <w:p w14:paraId="034334BF" w14:textId="77777777" w:rsidR="00954578" w:rsidRDefault="00954578" w:rsidP="00A17F2A">
      <w:pPr>
        <w:ind w:left="5245" w:hanging="5245"/>
        <w:jc w:val="center"/>
        <w:rPr>
          <w:rFonts w:asciiTheme="minorBidi" w:hAnsiTheme="minorBidi" w:cstheme="minorBidi"/>
          <w:b/>
          <w:sz w:val="36"/>
          <w:szCs w:val="36"/>
          <w:lang w:eastAsia="en-GB"/>
        </w:rPr>
      </w:pPr>
    </w:p>
    <w:p w14:paraId="33537C5D" w14:textId="4E17D495" w:rsidR="00A17F2A" w:rsidRPr="00E82E97" w:rsidRDefault="00A17F2A" w:rsidP="00A17F2A">
      <w:pPr>
        <w:ind w:left="5245" w:hanging="5245"/>
        <w:jc w:val="center"/>
        <w:rPr>
          <w:rFonts w:asciiTheme="minorBidi" w:hAnsiTheme="minorBidi" w:cstheme="minorBidi"/>
          <w:b/>
          <w:sz w:val="36"/>
          <w:szCs w:val="36"/>
          <w:lang w:eastAsia="en-GB"/>
        </w:rPr>
      </w:pPr>
      <w:r w:rsidRPr="00E82E97">
        <w:rPr>
          <w:rFonts w:asciiTheme="minorBidi" w:hAnsiTheme="minorBidi" w:cstheme="minorBidi"/>
          <w:b/>
          <w:sz w:val="36"/>
          <w:szCs w:val="36"/>
          <w:lang w:eastAsia="en-GB"/>
        </w:rPr>
        <w:t>Section C</w:t>
      </w:r>
    </w:p>
    <w:p w14:paraId="24D6B7F4" w14:textId="77777777" w:rsidR="00A17F2A" w:rsidRPr="00E82E97" w:rsidRDefault="00A17F2A" w:rsidP="00A17F2A">
      <w:pPr>
        <w:ind w:left="5245" w:hanging="5245"/>
        <w:rPr>
          <w:rFonts w:asciiTheme="minorBidi" w:hAnsiTheme="minorBidi" w:cstheme="minorBidi"/>
          <w:b/>
          <w:sz w:val="24"/>
          <w:szCs w:val="24"/>
          <w:lang w:eastAsia="en-GB"/>
        </w:rPr>
      </w:pPr>
    </w:p>
    <w:p w14:paraId="5C5BE002" w14:textId="77777777" w:rsidR="00A17F2A" w:rsidRPr="00E82E97" w:rsidRDefault="00A17F2A" w:rsidP="00A17F2A">
      <w:pPr>
        <w:ind w:left="5245" w:hanging="5245"/>
        <w:rPr>
          <w:rFonts w:asciiTheme="minorBidi" w:hAnsiTheme="minorBidi" w:cstheme="minorBidi"/>
          <w:b/>
          <w:sz w:val="24"/>
          <w:szCs w:val="24"/>
          <w:lang w:eastAsia="en-GB"/>
        </w:rPr>
      </w:pPr>
    </w:p>
    <w:p w14:paraId="4BAD9ACC" w14:textId="77777777" w:rsidR="00A17F2A" w:rsidRPr="00E82E97" w:rsidRDefault="00A17F2A" w:rsidP="00A17F2A">
      <w:pPr>
        <w:ind w:left="5245" w:hanging="5245"/>
        <w:jc w:val="center"/>
        <w:rPr>
          <w:rFonts w:asciiTheme="minorBidi" w:hAnsiTheme="minorBidi" w:cstheme="minorBidi"/>
          <w:b/>
          <w:sz w:val="24"/>
          <w:szCs w:val="24"/>
          <w:lang w:eastAsia="en-GB"/>
        </w:rPr>
      </w:pPr>
      <w:r w:rsidRPr="00E82E97">
        <w:rPr>
          <w:rFonts w:asciiTheme="minorBidi" w:hAnsiTheme="minorBidi" w:cstheme="minorBidi"/>
          <w:b/>
          <w:sz w:val="24"/>
          <w:szCs w:val="24"/>
          <w:lang w:eastAsia="en-GB"/>
        </w:rPr>
        <w:t>SEEN CASE STUDY DESCRIPTION</w:t>
      </w:r>
    </w:p>
    <w:p w14:paraId="5E18576E" w14:textId="77777777" w:rsidR="00A17F2A" w:rsidRPr="00E82E97" w:rsidRDefault="00A17F2A" w:rsidP="00A17F2A">
      <w:pPr>
        <w:rPr>
          <w:rFonts w:asciiTheme="minorBidi" w:hAnsiTheme="minorBidi" w:cstheme="minorBidi"/>
          <w:sz w:val="24"/>
          <w:szCs w:val="24"/>
          <w:lang w:eastAsia="en-GB"/>
        </w:rPr>
      </w:pPr>
    </w:p>
    <w:p w14:paraId="66DEF033" w14:textId="77777777" w:rsidR="00A17F2A" w:rsidRPr="00E82E97" w:rsidRDefault="00A17F2A" w:rsidP="00A17F2A">
      <w:pPr>
        <w:ind w:left="720" w:hanging="720"/>
        <w:rPr>
          <w:rFonts w:asciiTheme="minorBidi" w:hAnsiTheme="minorBidi" w:cstheme="minorBidi"/>
          <w:sz w:val="24"/>
          <w:szCs w:val="24"/>
          <w:lang w:eastAsia="en-GB"/>
        </w:rPr>
      </w:pPr>
    </w:p>
    <w:p w14:paraId="11B1BB2F" w14:textId="0D1D46C5" w:rsidR="00A17F2A" w:rsidRPr="008236F1" w:rsidRDefault="004F3685" w:rsidP="00A17F2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>
        <w:rPr>
          <w:rFonts w:asciiTheme="minorBidi" w:hAnsiTheme="minorBidi" w:cstheme="minorBidi"/>
          <w:b/>
          <w:bCs/>
          <w:sz w:val="24"/>
          <w:szCs w:val="24"/>
          <w:u w:val="single"/>
        </w:rPr>
        <w:t>CruiseGetaways.com</w:t>
      </w:r>
    </w:p>
    <w:p w14:paraId="6A66A7B4" w14:textId="77777777" w:rsidR="00A17F2A" w:rsidRPr="008236F1" w:rsidRDefault="00A17F2A" w:rsidP="00A17F2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14:paraId="7F3C95FA" w14:textId="5CB636E1" w:rsidR="00A17F2A" w:rsidRPr="00241D0F" w:rsidRDefault="004F3685" w:rsidP="00241D0F">
      <w:pPr>
        <w:ind w:left="0" w:firstLine="0"/>
        <w:jc w:val="both"/>
      </w:pPr>
      <w:r>
        <w:t>Cruise Getaways</w:t>
      </w:r>
      <w:r w:rsidR="00A17F2A" w:rsidRPr="00241D0F">
        <w:t xml:space="preserve"> is a ferry company serving routes throughout Europe. The company offers a variety of holiday packages to the general public. Holiday packages are offered according to their destination, duration (e.g. number of days) and itineraries. </w:t>
      </w:r>
    </w:p>
    <w:p w14:paraId="5252A61C" w14:textId="77777777" w:rsidR="00A17F2A" w:rsidRPr="00241D0F" w:rsidRDefault="00A17F2A" w:rsidP="00241D0F">
      <w:pPr>
        <w:ind w:left="0" w:firstLine="0"/>
        <w:jc w:val="both"/>
      </w:pPr>
    </w:p>
    <w:p w14:paraId="47BB579D" w14:textId="77777777" w:rsidR="00A17F2A" w:rsidRPr="00241D0F" w:rsidRDefault="00A17F2A" w:rsidP="00241D0F">
      <w:pPr>
        <w:ind w:left="0" w:firstLine="0"/>
        <w:jc w:val="both"/>
      </w:pPr>
      <w:r w:rsidRPr="00241D0F">
        <w:t xml:space="preserve">Customers can just walk to the company's office and buy a package on the spot. They can also buy it through the company’s website. </w:t>
      </w:r>
    </w:p>
    <w:p w14:paraId="791CFAE6" w14:textId="77777777" w:rsidR="00A17F2A" w:rsidRPr="00241D0F" w:rsidRDefault="00A17F2A" w:rsidP="00241D0F">
      <w:pPr>
        <w:ind w:left="0" w:firstLine="0"/>
        <w:jc w:val="both"/>
      </w:pPr>
    </w:p>
    <w:p w14:paraId="67D233BA" w14:textId="54013DD1" w:rsidR="00A17F2A" w:rsidRPr="00241D0F" w:rsidRDefault="00A17F2A" w:rsidP="00241D0F">
      <w:pPr>
        <w:ind w:left="0" w:firstLine="0"/>
        <w:jc w:val="both"/>
      </w:pPr>
      <w:r w:rsidRPr="00241D0F">
        <w:t>Walk-in customers need to place a deposit before confirming their purchases. For a package deal, the deposit is 25% of the total package price or £100</w:t>
      </w:r>
      <w:r w:rsidR="005C7301">
        <w:t>,</w:t>
      </w:r>
      <w:r w:rsidRPr="00241D0F">
        <w:t xml:space="preserve"> depending on whichever is higher. For a holiday scheduled within the next </w:t>
      </w:r>
      <w:r w:rsidR="008F4700" w:rsidRPr="00241D0F">
        <w:t>two-week</w:t>
      </w:r>
      <w:r w:rsidRPr="00241D0F">
        <w:t xml:space="preserve"> period, deposits will not be </w:t>
      </w:r>
      <w:r w:rsidR="005C7301" w:rsidRPr="00241D0F">
        <w:t>allowed,</w:t>
      </w:r>
      <w:r w:rsidRPr="00241D0F">
        <w:t xml:space="preserve"> and the customers must pay the full amount upfront to secure a confirmed place. </w:t>
      </w:r>
    </w:p>
    <w:p w14:paraId="06174F40" w14:textId="77777777" w:rsidR="00A17F2A" w:rsidRPr="00241D0F" w:rsidRDefault="00A17F2A" w:rsidP="00241D0F">
      <w:pPr>
        <w:ind w:left="0" w:firstLine="0"/>
        <w:jc w:val="both"/>
      </w:pPr>
    </w:p>
    <w:p w14:paraId="4747F436" w14:textId="2DAD4E32" w:rsidR="00A17F2A" w:rsidRPr="00241D0F" w:rsidRDefault="00A17F2A" w:rsidP="00241D0F">
      <w:pPr>
        <w:ind w:left="0" w:firstLine="0"/>
        <w:jc w:val="both"/>
      </w:pPr>
      <w:r w:rsidRPr="00241D0F">
        <w:t xml:space="preserve">Internet customers </w:t>
      </w:r>
      <w:r w:rsidR="00844540">
        <w:t>must</w:t>
      </w:r>
      <w:r w:rsidRPr="00241D0F">
        <w:t xml:space="preserve"> pay </w:t>
      </w:r>
      <w:r w:rsidR="00844540">
        <w:t>the full package price but are entitled to a</w:t>
      </w:r>
      <w:r w:rsidRPr="00241D0F">
        <w:t xml:space="preserve"> 5% discount. The </w:t>
      </w:r>
      <w:r w:rsidR="00D04021" w:rsidRPr="00241D0F">
        <w:t>Internet</w:t>
      </w:r>
      <w:r w:rsidRPr="00241D0F">
        <w:t xml:space="preserve"> booking is closed three working days before the departure date. This </w:t>
      </w:r>
      <w:r w:rsidR="00844540">
        <w:t>allows</w:t>
      </w:r>
      <w:r w:rsidRPr="00241D0F">
        <w:t xml:space="preserve"> time for the company to process credit card transactions and make arrangements.</w:t>
      </w:r>
    </w:p>
    <w:p w14:paraId="2E708AAB" w14:textId="77777777" w:rsidR="00A17F2A" w:rsidRPr="00241D0F" w:rsidRDefault="00A17F2A" w:rsidP="00241D0F">
      <w:pPr>
        <w:ind w:left="0" w:firstLine="0"/>
        <w:jc w:val="both"/>
      </w:pPr>
    </w:p>
    <w:p w14:paraId="2E848DCD" w14:textId="6C166863" w:rsidR="00A17F2A" w:rsidRPr="00241D0F" w:rsidRDefault="00A17F2A" w:rsidP="00241D0F">
      <w:pPr>
        <w:ind w:left="0" w:firstLine="0"/>
        <w:jc w:val="both"/>
      </w:pPr>
      <w:r w:rsidRPr="00241D0F">
        <w:t xml:space="preserve">The company charges </w:t>
      </w:r>
      <w:r w:rsidR="00844540">
        <w:t>a premium for holidays</w:t>
      </w:r>
      <w:r w:rsidRPr="00241D0F">
        <w:t xml:space="preserve"> during the peak travel period</w:t>
      </w:r>
      <w:r w:rsidR="009F379C">
        <w:t>, depending</w:t>
      </w:r>
      <w:r w:rsidRPr="00241D0F">
        <w:t xml:space="preserve"> on the travel dates and destinations.</w:t>
      </w:r>
    </w:p>
    <w:p w14:paraId="2E40B67C" w14:textId="77777777" w:rsidR="00A17F2A" w:rsidRPr="00241D0F" w:rsidRDefault="00A17F2A" w:rsidP="00241D0F">
      <w:pPr>
        <w:ind w:left="0" w:firstLine="0"/>
        <w:jc w:val="both"/>
      </w:pPr>
    </w:p>
    <w:p w14:paraId="03A571B1" w14:textId="24E734B7" w:rsidR="00A17F2A" w:rsidRPr="00241D0F" w:rsidRDefault="00A17F2A" w:rsidP="00241D0F">
      <w:pPr>
        <w:ind w:left="0" w:firstLine="0"/>
        <w:jc w:val="both"/>
      </w:pPr>
      <w:r w:rsidRPr="00241D0F">
        <w:t xml:space="preserve">The company encourages customers to buy travel insurance. The total </w:t>
      </w:r>
      <w:r w:rsidR="009F5C12">
        <w:t>premium is based on the number of days they travel. Basic insurance coverage includes ferry delays, lost luggage, and accidents. The insurance cost</w:t>
      </w:r>
      <w:r w:rsidRPr="00241D0F">
        <w:t xml:space="preserve"> per day for the basic coverage is £10. </w:t>
      </w:r>
    </w:p>
    <w:p w14:paraId="7D074114" w14:textId="77777777" w:rsidR="00A17F2A" w:rsidRPr="00241D0F" w:rsidRDefault="00A17F2A" w:rsidP="00241D0F">
      <w:pPr>
        <w:ind w:left="0" w:firstLine="0"/>
        <w:jc w:val="both"/>
      </w:pPr>
    </w:p>
    <w:p w14:paraId="1A589BCC" w14:textId="1BE441BA" w:rsidR="00A17F2A" w:rsidRPr="00241D0F" w:rsidRDefault="00A17F2A" w:rsidP="00241D0F">
      <w:pPr>
        <w:ind w:left="0" w:firstLine="0"/>
        <w:jc w:val="both"/>
      </w:pPr>
      <w:r w:rsidRPr="00241D0F">
        <w:t>The company</w:t>
      </w:r>
      <w:r w:rsidR="009F379C">
        <w:t>'s 15-year-old computer system no longer meets current business requirements. Management is considering</w:t>
      </w:r>
      <w:r w:rsidR="009F5C12">
        <w:t xml:space="preserve"> implementing a completely new system that can support customer enquiries over the phone and</w:t>
      </w:r>
      <w:r w:rsidRPr="00241D0F">
        <w:t xml:space="preserve"> through the website.</w:t>
      </w:r>
    </w:p>
    <w:p w14:paraId="545D9A94" w14:textId="77777777" w:rsidR="00A17F2A" w:rsidRPr="00241D0F" w:rsidRDefault="00A17F2A" w:rsidP="00241D0F">
      <w:pPr>
        <w:ind w:left="0" w:firstLine="0"/>
        <w:jc w:val="both"/>
      </w:pPr>
    </w:p>
    <w:p w14:paraId="260005D2" w14:textId="281430AD" w:rsidR="00A17F2A" w:rsidRPr="00241D0F" w:rsidRDefault="00A17F2A" w:rsidP="00241D0F">
      <w:pPr>
        <w:ind w:left="0" w:firstLine="0"/>
        <w:jc w:val="both"/>
      </w:pPr>
      <w:r w:rsidRPr="00241D0F">
        <w:t xml:space="preserve">Customers booking online will need to register in advance as "premium" customers. They would be issued a username/password through e-mail notification. They </w:t>
      </w:r>
      <w:r w:rsidR="009F5C12">
        <w:t>can then</w:t>
      </w:r>
      <w:r w:rsidRPr="00241D0F">
        <w:t xml:space="preserve"> browse the website for details of all available holiday packages and book them directly online.</w:t>
      </w:r>
    </w:p>
    <w:p w14:paraId="69EC0BE6" w14:textId="77777777" w:rsidR="00A17F2A" w:rsidRPr="00E82E97" w:rsidRDefault="00A17F2A" w:rsidP="00A17F2A">
      <w:pPr>
        <w:jc w:val="both"/>
        <w:rPr>
          <w:szCs w:val="24"/>
        </w:rPr>
      </w:pPr>
    </w:p>
    <w:p w14:paraId="1F9162C1" w14:textId="77777777" w:rsidR="00A17F2A" w:rsidRPr="00E82E97" w:rsidRDefault="00A17F2A" w:rsidP="00A17F2A">
      <w:pPr>
        <w:rPr>
          <w:szCs w:val="24"/>
        </w:rPr>
      </w:pPr>
    </w:p>
    <w:p w14:paraId="278644AE" w14:textId="77777777" w:rsidR="00A17F2A" w:rsidRDefault="00A17F2A" w:rsidP="00A17F2A">
      <w:pPr>
        <w:rPr>
          <w:rFonts w:asciiTheme="minorBidi" w:hAnsiTheme="minorBidi" w:cstheme="minorBidi"/>
          <w:sz w:val="24"/>
          <w:lang w:eastAsia="en-GB"/>
        </w:rPr>
      </w:pPr>
    </w:p>
    <w:p w14:paraId="6E749679" w14:textId="77777777" w:rsidR="00851E3F" w:rsidRDefault="00851E3F" w:rsidP="00A17F2A">
      <w:pPr>
        <w:rPr>
          <w:rFonts w:asciiTheme="minorBidi" w:hAnsiTheme="minorBidi" w:cstheme="minorBidi"/>
          <w:sz w:val="24"/>
          <w:lang w:eastAsia="en-GB"/>
        </w:rPr>
      </w:pPr>
    </w:p>
    <w:p w14:paraId="7B7EA98F" w14:textId="77777777" w:rsidR="00CA7147" w:rsidRDefault="00CA7147" w:rsidP="00A17F2A">
      <w:pPr>
        <w:rPr>
          <w:rFonts w:asciiTheme="minorBidi" w:hAnsiTheme="minorBidi" w:cstheme="minorBidi"/>
          <w:sz w:val="24"/>
          <w:lang w:eastAsia="en-GB"/>
        </w:rPr>
      </w:pPr>
    </w:p>
    <w:p w14:paraId="2051B140" w14:textId="77777777" w:rsidR="00CA7147" w:rsidRPr="00E82E97" w:rsidRDefault="00CA7147" w:rsidP="00A17F2A">
      <w:pPr>
        <w:rPr>
          <w:rFonts w:asciiTheme="minorBidi" w:hAnsiTheme="minorBidi" w:cstheme="minorBidi"/>
          <w:sz w:val="24"/>
          <w:lang w:eastAsia="en-GB"/>
        </w:rPr>
      </w:pPr>
    </w:p>
    <w:p w14:paraId="65059463" w14:textId="77777777" w:rsidR="00A17F2A" w:rsidRPr="00E82E97" w:rsidRDefault="00A17F2A" w:rsidP="00A17F2A">
      <w:pPr>
        <w:rPr>
          <w:rFonts w:asciiTheme="minorBidi" w:hAnsiTheme="minorBidi" w:cstheme="minorBidi"/>
        </w:rPr>
      </w:pPr>
    </w:p>
    <w:p w14:paraId="221A7741" w14:textId="77777777" w:rsidR="00A17F2A" w:rsidRPr="00E82E97" w:rsidRDefault="00A17F2A" w:rsidP="00A17F2A">
      <w:pPr>
        <w:rPr>
          <w:rFonts w:asciiTheme="minorBidi" w:hAnsiTheme="minorBidi" w:cstheme="minorBidi"/>
          <w:b/>
          <w:sz w:val="40"/>
          <w:szCs w:val="40"/>
        </w:rPr>
      </w:pPr>
      <w:r w:rsidRPr="00E82E97">
        <w:rPr>
          <w:rFonts w:asciiTheme="minorBidi" w:hAnsiTheme="minorBidi" w:cstheme="minorBidi"/>
          <w:b/>
          <w:sz w:val="40"/>
          <w:szCs w:val="40"/>
        </w:rPr>
        <w:t xml:space="preserve">                     **** End of Paper *****</w:t>
      </w:r>
    </w:p>
    <w:p w14:paraId="14BA04EC" w14:textId="77777777" w:rsidR="000231B9" w:rsidRDefault="000231B9" w:rsidP="00A17F2A">
      <w:pPr>
        <w:spacing w:after="160" w:line="259" w:lineRule="auto"/>
        <w:jc w:val="center"/>
      </w:pPr>
    </w:p>
    <w:sectPr w:rsidR="000231B9" w:rsidSect="00010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ma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73A3"/>
    <w:multiLevelType w:val="hybridMultilevel"/>
    <w:tmpl w:val="CF08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2EFE"/>
    <w:multiLevelType w:val="hybridMultilevel"/>
    <w:tmpl w:val="70BEC09C"/>
    <w:lvl w:ilvl="0" w:tplc="D51E69C0">
      <w:start w:val="1"/>
      <w:numFmt w:val="lowerRoman"/>
      <w:lvlText w:val="%1)"/>
      <w:lvlJc w:val="left"/>
      <w:pPr>
        <w:ind w:left="216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6C04BE3"/>
    <w:multiLevelType w:val="hybridMultilevel"/>
    <w:tmpl w:val="E73C9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4AC2"/>
    <w:multiLevelType w:val="hybridMultilevel"/>
    <w:tmpl w:val="773A4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75ED2"/>
    <w:multiLevelType w:val="hybridMultilevel"/>
    <w:tmpl w:val="E1B8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73929"/>
    <w:multiLevelType w:val="hybridMultilevel"/>
    <w:tmpl w:val="FE12B34C"/>
    <w:lvl w:ilvl="0" w:tplc="11425E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C4ADE"/>
    <w:multiLevelType w:val="hybridMultilevel"/>
    <w:tmpl w:val="F44A55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426154">
    <w:abstractNumId w:val="1"/>
  </w:num>
  <w:num w:numId="2" w16cid:durableId="613563715">
    <w:abstractNumId w:val="0"/>
  </w:num>
  <w:num w:numId="3" w16cid:durableId="2085253149">
    <w:abstractNumId w:val="4"/>
  </w:num>
  <w:num w:numId="4" w16cid:durableId="1548567057">
    <w:abstractNumId w:val="3"/>
  </w:num>
  <w:num w:numId="5" w16cid:durableId="441848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8020203">
    <w:abstractNumId w:val="6"/>
  </w:num>
  <w:num w:numId="7" w16cid:durableId="1604990372">
    <w:abstractNumId w:val="5"/>
  </w:num>
  <w:num w:numId="8" w16cid:durableId="488055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19"/>
    <w:rsid w:val="00010A80"/>
    <w:rsid w:val="000231B9"/>
    <w:rsid w:val="000248EC"/>
    <w:rsid w:val="00061F0E"/>
    <w:rsid w:val="00076676"/>
    <w:rsid w:val="00083AD8"/>
    <w:rsid w:val="00097B1C"/>
    <w:rsid w:val="00102CDC"/>
    <w:rsid w:val="001406DD"/>
    <w:rsid w:val="001550A2"/>
    <w:rsid w:val="00167F4A"/>
    <w:rsid w:val="001764F4"/>
    <w:rsid w:val="00187A0C"/>
    <w:rsid w:val="001C713D"/>
    <w:rsid w:val="001D232B"/>
    <w:rsid w:val="001F5C5F"/>
    <w:rsid w:val="0023762B"/>
    <w:rsid w:val="00241D0F"/>
    <w:rsid w:val="002425E7"/>
    <w:rsid w:val="00254882"/>
    <w:rsid w:val="00260C60"/>
    <w:rsid w:val="00266DA9"/>
    <w:rsid w:val="00291FFF"/>
    <w:rsid w:val="00292292"/>
    <w:rsid w:val="002A3FC2"/>
    <w:rsid w:val="002B1BA0"/>
    <w:rsid w:val="002C22A8"/>
    <w:rsid w:val="002D383F"/>
    <w:rsid w:val="002E15F7"/>
    <w:rsid w:val="002E4014"/>
    <w:rsid w:val="002F092D"/>
    <w:rsid w:val="002F623E"/>
    <w:rsid w:val="003044DB"/>
    <w:rsid w:val="003167D3"/>
    <w:rsid w:val="00366D47"/>
    <w:rsid w:val="003860E1"/>
    <w:rsid w:val="00422F25"/>
    <w:rsid w:val="004320BE"/>
    <w:rsid w:val="00450434"/>
    <w:rsid w:val="004B08DC"/>
    <w:rsid w:val="004F3685"/>
    <w:rsid w:val="004F3B43"/>
    <w:rsid w:val="004F69B0"/>
    <w:rsid w:val="004F7F30"/>
    <w:rsid w:val="00545B70"/>
    <w:rsid w:val="00553406"/>
    <w:rsid w:val="00591872"/>
    <w:rsid w:val="005950F8"/>
    <w:rsid w:val="00596438"/>
    <w:rsid w:val="005B3BFC"/>
    <w:rsid w:val="005C7301"/>
    <w:rsid w:val="005E151E"/>
    <w:rsid w:val="005E1B6A"/>
    <w:rsid w:val="006210E1"/>
    <w:rsid w:val="00622C8F"/>
    <w:rsid w:val="00632EBA"/>
    <w:rsid w:val="00635FDF"/>
    <w:rsid w:val="00672DDB"/>
    <w:rsid w:val="006C5D7D"/>
    <w:rsid w:val="006D2C19"/>
    <w:rsid w:val="006D7B35"/>
    <w:rsid w:val="0072384B"/>
    <w:rsid w:val="007242E6"/>
    <w:rsid w:val="00786D14"/>
    <w:rsid w:val="007907C1"/>
    <w:rsid w:val="007A00D3"/>
    <w:rsid w:val="00826A3C"/>
    <w:rsid w:val="00844540"/>
    <w:rsid w:val="00846D79"/>
    <w:rsid w:val="00851E3F"/>
    <w:rsid w:val="00864649"/>
    <w:rsid w:val="00875EB8"/>
    <w:rsid w:val="008B2FB0"/>
    <w:rsid w:val="008F3DAD"/>
    <w:rsid w:val="008F4700"/>
    <w:rsid w:val="0093267C"/>
    <w:rsid w:val="00943C7B"/>
    <w:rsid w:val="00954578"/>
    <w:rsid w:val="009623FB"/>
    <w:rsid w:val="009635B2"/>
    <w:rsid w:val="00973E4C"/>
    <w:rsid w:val="009F379C"/>
    <w:rsid w:val="009F5C12"/>
    <w:rsid w:val="00A012C9"/>
    <w:rsid w:val="00A06C1D"/>
    <w:rsid w:val="00A1399B"/>
    <w:rsid w:val="00A17F2A"/>
    <w:rsid w:val="00A541C7"/>
    <w:rsid w:val="00AC625F"/>
    <w:rsid w:val="00AF03E6"/>
    <w:rsid w:val="00B5420F"/>
    <w:rsid w:val="00B81883"/>
    <w:rsid w:val="00BC3555"/>
    <w:rsid w:val="00BD1F5F"/>
    <w:rsid w:val="00C00370"/>
    <w:rsid w:val="00C12E01"/>
    <w:rsid w:val="00C1487B"/>
    <w:rsid w:val="00C47A69"/>
    <w:rsid w:val="00C528F7"/>
    <w:rsid w:val="00C9622D"/>
    <w:rsid w:val="00CA7147"/>
    <w:rsid w:val="00CC5448"/>
    <w:rsid w:val="00CF6F85"/>
    <w:rsid w:val="00CF771F"/>
    <w:rsid w:val="00CF7A96"/>
    <w:rsid w:val="00D02FDE"/>
    <w:rsid w:val="00D04021"/>
    <w:rsid w:val="00D61FD4"/>
    <w:rsid w:val="00D64B1A"/>
    <w:rsid w:val="00D75F63"/>
    <w:rsid w:val="00D912F8"/>
    <w:rsid w:val="00DB6DFA"/>
    <w:rsid w:val="00DE7952"/>
    <w:rsid w:val="00E0145A"/>
    <w:rsid w:val="00E10233"/>
    <w:rsid w:val="00E45770"/>
    <w:rsid w:val="00F361B5"/>
    <w:rsid w:val="00F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13F28"/>
  <w15:docId w15:val="{077EA25D-C6B9-456D-9C05-6113B0EF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1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C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6D2C19"/>
    <w:pPr>
      <w:keepNext/>
      <w:outlineLvl w:val="6"/>
    </w:pPr>
    <w:rPr>
      <w:rFonts w:ascii="Arial" w:hAnsi="Arial" w:cs="Arial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C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rsid w:val="006D2C19"/>
    <w:rPr>
      <w:rFonts w:ascii="Arial" w:eastAsia="Times New Roman" w:hAnsi="Arial" w:cs="Arial"/>
      <w:b/>
      <w:bCs/>
      <w:i/>
      <w:iCs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6D2C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2C1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D2C19"/>
    <w:pPr>
      <w:ind w:left="720"/>
      <w:contextualSpacing/>
    </w:pPr>
  </w:style>
  <w:style w:type="paragraph" w:customStyle="1" w:styleId="uiqtextpara">
    <w:name w:val="ui_qtext_para"/>
    <w:basedOn w:val="Normal"/>
    <w:rsid w:val="006D2C19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A012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2C9"/>
    <w:rPr>
      <w:color w:val="954F72" w:themeColor="followedHyperlink"/>
      <w:u w:val="single"/>
    </w:rPr>
  </w:style>
  <w:style w:type="paragraph" w:customStyle="1" w:styleId="Default">
    <w:name w:val="Default"/>
    <w:rsid w:val="00422F25"/>
    <w:pPr>
      <w:widowControl w:val="0"/>
      <w:autoSpaceDE w:val="0"/>
      <w:autoSpaceDN w:val="0"/>
      <w:adjustRightInd w:val="0"/>
    </w:pPr>
    <w:rPr>
      <w:rFonts w:ascii="Formata" w:eastAsiaTheme="minorHAnsi" w:hAnsi="Formata" w:cs="Format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5" ma:contentTypeDescription="Create a new document." ma:contentTypeScope="" ma:versionID="c92aaa8f44e671b6ebbfbdef5c8ea65f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45b786b1ad65fc23a362dbeed4d36358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3E41D1-0438-4EAA-B325-8381070489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5FA82-7681-4009-AF6D-EF79DDFBC203}"/>
</file>

<file path=customXml/itemProps3.xml><?xml version="1.0" encoding="utf-8"?>
<ds:datastoreItem xmlns:ds="http://schemas.openxmlformats.org/officeDocument/2006/customXml" ds:itemID="{9C7914FB-0DDB-4A88-823D-4C9E857A1DAD}"/>
</file>

<file path=customXml/itemProps4.xml><?xml version="1.0" encoding="utf-8"?>
<ds:datastoreItem xmlns:ds="http://schemas.openxmlformats.org/officeDocument/2006/customXml" ds:itemID="{2D4F8385-A189-479E-AAA5-2B8CD3715C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Sahithi Siva</dc:creator>
  <cp:keywords/>
  <dc:description/>
  <cp:lastModifiedBy>Katrina Moore</cp:lastModifiedBy>
  <cp:revision>2</cp:revision>
  <dcterms:created xsi:type="dcterms:W3CDTF">2024-04-19T14:26:00Z</dcterms:created>
  <dcterms:modified xsi:type="dcterms:W3CDTF">2024-04-19T14:26:00Z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</Properties>
</file>