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A1199" w14:textId="0D0E9E4D" w:rsidR="00CB0F5F" w:rsidRPr="00406AFC" w:rsidRDefault="00CB0F5F" w:rsidP="00406AFC">
      <w:pPr>
        <w:pStyle w:val="Heading1"/>
        <w:spacing w:line="360" w:lineRule="auto"/>
        <w:rPr>
          <w:snapToGrid/>
          <w:color w:val="000000" w:themeColor="text1"/>
        </w:rPr>
      </w:pPr>
      <w:r w:rsidRPr="00406AFC">
        <w:rPr>
          <w:snapToGrid/>
          <w:color w:val="000000" w:themeColor="text1"/>
        </w:rPr>
        <w:t xml:space="preserve">Academic Regulations – Changes for </w:t>
      </w:r>
      <w:r w:rsidR="00406AFC" w:rsidRPr="00406AFC">
        <w:rPr>
          <w:snapToGrid/>
          <w:color w:val="000000" w:themeColor="text1"/>
        </w:rPr>
        <w:t xml:space="preserve">Academic Year </w:t>
      </w:r>
      <w:r w:rsidRPr="00406AFC">
        <w:rPr>
          <w:snapToGrid/>
          <w:color w:val="000000" w:themeColor="text1"/>
        </w:rPr>
        <w:t>202</w:t>
      </w:r>
      <w:r w:rsidR="005233F1">
        <w:rPr>
          <w:snapToGrid/>
          <w:color w:val="000000" w:themeColor="text1"/>
        </w:rPr>
        <w:t>4</w:t>
      </w:r>
      <w:r w:rsidRPr="00406AFC">
        <w:rPr>
          <w:snapToGrid/>
          <w:color w:val="000000" w:themeColor="text1"/>
        </w:rPr>
        <w:t>/2</w:t>
      </w:r>
      <w:r w:rsidR="005233F1">
        <w:rPr>
          <w:snapToGrid/>
          <w:color w:val="000000" w:themeColor="text1"/>
        </w:rPr>
        <w:t>5</w:t>
      </w:r>
    </w:p>
    <w:p w14:paraId="59521C22" w14:textId="77777777" w:rsidR="00CB0F5F" w:rsidRPr="00406AFC" w:rsidRDefault="00CB0F5F" w:rsidP="00406AFC">
      <w:pPr>
        <w:pStyle w:val="Heading2"/>
        <w:spacing w:line="360" w:lineRule="auto"/>
        <w:rPr>
          <w:snapToGrid/>
          <w:color w:val="000000" w:themeColor="text1"/>
        </w:rPr>
      </w:pPr>
      <w:r w:rsidRPr="00406AFC">
        <w:rPr>
          <w:snapToGrid/>
          <w:color w:val="000000" w:themeColor="text1"/>
        </w:rPr>
        <w:t>Introduction</w:t>
      </w:r>
    </w:p>
    <w:p w14:paraId="3E0E2070" w14:textId="28EE634D" w:rsidR="00CB0F5F" w:rsidRPr="00406AFC" w:rsidRDefault="00B24C98" w:rsidP="032EBC84">
      <w:pPr>
        <w:widowControl/>
        <w:suppressAutoHyphens w:val="0"/>
        <w:spacing w:before="100" w:beforeAutospacing="1" w:after="100" w:afterAutospacing="1"/>
        <w:rPr>
          <w:snapToGrid/>
          <w:color w:val="000000" w:themeColor="text1"/>
        </w:rPr>
      </w:pPr>
      <w:r w:rsidRPr="00B24C98">
        <w:rPr>
          <w:snapToGrid/>
          <w:color w:val="000000" w:themeColor="text1"/>
        </w:rPr>
        <w:t>Each year, we make a number of changes to our academic regulations to reflect both external regulatory changes or our own analysis of the regulations to effectively support student progress and success.</w:t>
      </w:r>
    </w:p>
    <w:p w14:paraId="6A8D20DD" w14:textId="064B1252" w:rsidR="00CB0F5F" w:rsidRPr="00406AFC" w:rsidRDefault="00B24C98" w:rsidP="00406AFC">
      <w:pPr>
        <w:pStyle w:val="Heading2"/>
        <w:spacing w:line="360" w:lineRule="auto"/>
        <w:rPr>
          <w:snapToGrid/>
          <w:color w:val="000000" w:themeColor="text1"/>
        </w:rPr>
      </w:pPr>
      <w:r>
        <w:rPr>
          <w:snapToGrid/>
          <w:color w:val="000000" w:themeColor="text1"/>
        </w:rPr>
        <w:t>Changes</w:t>
      </w:r>
      <w:r w:rsidR="00CB0F5F" w:rsidRPr="00406AFC">
        <w:rPr>
          <w:snapToGrid/>
          <w:color w:val="000000" w:themeColor="text1"/>
        </w:rPr>
        <w:t xml:space="preserve"> in the regulations for 202</w:t>
      </w:r>
      <w:r>
        <w:rPr>
          <w:snapToGrid/>
          <w:color w:val="000000" w:themeColor="text1"/>
        </w:rPr>
        <w:t>4</w:t>
      </w:r>
      <w:r w:rsidR="00CB0F5F" w:rsidRPr="00406AFC">
        <w:rPr>
          <w:snapToGrid/>
          <w:color w:val="000000" w:themeColor="text1"/>
        </w:rPr>
        <w:t>/2</w:t>
      </w:r>
      <w:r>
        <w:rPr>
          <w:snapToGrid/>
          <w:color w:val="000000" w:themeColor="text1"/>
        </w:rPr>
        <w:t>5</w:t>
      </w:r>
    </w:p>
    <w:p w14:paraId="060D820D" w14:textId="0F30809C" w:rsidR="003B31E7" w:rsidRDefault="00C840BD" w:rsidP="00406AFC">
      <w:pPr>
        <w:widowControl/>
        <w:suppressAutoHyphens w:val="0"/>
        <w:spacing w:before="100" w:beforeAutospacing="1" w:after="100" w:afterAutospacing="1"/>
        <w:rPr>
          <w:snapToGrid/>
          <w:color w:val="000000" w:themeColor="text1"/>
          <w:szCs w:val="24"/>
        </w:rPr>
      </w:pPr>
      <w:r>
        <w:rPr>
          <w:snapToGrid/>
          <w:color w:val="000000" w:themeColor="text1"/>
          <w:szCs w:val="24"/>
        </w:rPr>
        <w:t>T</w:t>
      </w:r>
      <w:r w:rsidRPr="00C840BD">
        <w:rPr>
          <w:snapToGrid/>
          <w:color w:val="000000" w:themeColor="text1"/>
          <w:szCs w:val="24"/>
        </w:rPr>
        <w:t>he academic regulations have changed as follows</w:t>
      </w:r>
      <w:r w:rsidR="00CB0F5F" w:rsidRPr="00406AFC">
        <w:rPr>
          <w:snapToGrid/>
          <w:color w:val="000000" w:themeColor="text1"/>
          <w:szCs w:val="24"/>
        </w:rPr>
        <w:t>:</w:t>
      </w:r>
    </w:p>
    <w:p w14:paraId="16B3A74D" w14:textId="77777777"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Re-enrolling students will be subject to any changes made to the academic regulations unless provision is specifically noted within the regulations that that isn’t the case.  (Section 4.7.4)</w:t>
      </w:r>
    </w:p>
    <w:p w14:paraId="0525EEAC" w14:textId="77777777"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Clarification that where a student is subject to an active appeal being considered by casework, they are not entitled to reenrol and become an ‘active’ student (Section 4.7.4.1)</w:t>
      </w:r>
    </w:p>
    <w:p w14:paraId="1B41EAB8" w14:textId="77777777"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Clarification around how to get an approved absence, and some changes to the wording used in absences (Section 4.8.3)</w:t>
      </w:r>
    </w:p>
    <w:p w14:paraId="4AD64B17" w14:textId="77777777"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Clarification around the academic calendar information - ie when students starting on different dates take their assessments and, where needed, reassessments (Section 7.5);</w:t>
      </w:r>
    </w:p>
    <w:p w14:paraId="1A0B9EAE" w14:textId="77777777"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Clarification around the amount of possible condonement for students entering London met with advanced standing (credit brought from elsewhere) at Level 5 or above (Section 7.14);</w:t>
      </w:r>
    </w:p>
    <w:p w14:paraId="4AD32D36" w14:textId="77777777"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 xml:space="preserve">Changes have been made to the criteria for raising a student’s classification where their marks have put them in a borderline zone of consideration (Section 7.16 for UG courses and 11.1.10 for Integrated Masters courses).  The borderline zone of consideration (the overall mark above which you need </w:t>
      </w:r>
      <w:r w:rsidRPr="003B31E7">
        <w:rPr>
          <w:snapToGrid/>
          <w:color w:val="000000" w:themeColor="text1"/>
          <w:szCs w:val="24"/>
        </w:rPr>
        <w:lastRenderedPageBreak/>
        <w:t>to achieve in order to be considered for an upgrade) is now 0.5% below the next classification mark, and a student will need to have 90 or more credits in the higher classification to be eligible for the upgrade to classification.  For students who started their study with us before 24/25, both the old and new upgrade criteria will apply, with the most advantageous being applied;</w:t>
      </w:r>
    </w:p>
    <w:p w14:paraId="227A4CB5" w14:textId="77777777"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We have introduced condonement of one module at Level 7 where the mark is between 40-49% in some circumstances, as follows: - all other modules have a pass mark of 50% or higher; it isn't the advanced research (dissertation) module; and a Professional, Statutory or Regulatory Body doesn't prohibit it. (Section 12.9);</w:t>
      </w:r>
    </w:p>
    <w:p w14:paraId="48DD784C" w14:textId="77777777"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There is an additional postgraduate (Level 7) dissertation submission point in December for students who have a dissertation resubmission of (Section 13.7);</w:t>
      </w:r>
    </w:p>
    <w:p w14:paraId="53CDD421" w14:textId="735CCC74" w:rsidR="003B31E7" w:rsidRPr="003B31E7" w:rsidRDefault="003B31E7" w:rsidP="003B31E7">
      <w:pPr>
        <w:pStyle w:val="ListParagraph"/>
        <w:widowControl/>
        <w:numPr>
          <w:ilvl w:val="0"/>
          <w:numId w:val="45"/>
        </w:numPr>
        <w:suppressAutoHyphens w:val="0"/>
        <w:spacing w:before="100" w:beforeAutospacing="1" w:after="100" w:afterAutospacing="1"/>
        <w:rPr>
          <w:snapToGrid/>
          <w:color w:val="000000" w:themeColor="text1"/>
          <w:szCs w:val="24"/>
        </w:rPr>
      </w:pPr>
      <w:r w:rsidRPr="003B31E7">
        <w:rPr>
          <w:snapToGrid/>
          <w:color w:val="000000" w:themeColor="text1"/>
          <w:szCs w:val="24"/>
        </w:rPr>
        <w:t>We have added details of how to calculate marks from students studying in Japan and West Indies as part of the Study Abroad process (Appendix A).</w:t>
      </w:r>
    </w:p>
    <w:p w14:paraId="6A6041CB" w14:textId="77777777" w:rsidR="00A071E2" w:rsidRPr="00406AFC" w:rsidRDefault="00A071E2" w:rsidP="00406AFC">
      <w:pPr>
        <w:pStyle w:val="Title"/>
        <w:spacing w:line="360" w:lineRule="auto"/>
        <w:rPr>
          <w:color w:val="000000" w:themeColor="text1"/>
        </w:rPr>
      </w:pPr>
    </w:p>
    <w:sectPr w:rsidR="00A071E2" w:rsidRPr="00406AFC"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2507" w14:textId="77777777" w:rsidR="00F1037F" w:rsidRDefault="00F1037F">
      <w:r>
        <w:separator/>
      </w:r>
    </w:p>
  </w:endnote>
  <w:endnote w:type="continuationSeparator" w:id="0">
    <w:p w14:paraId="527C67E9" w14:textId="77777777" w:rsidR="00F1037F" w:rsidRDefault="00F1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3DE2"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AF80"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B7A4" w14:textId="77777777" w:rsidR="00F1037F" w:rsidRDefault="00F1037F">
      <w:r>
        <w:separator/>
      </w:r>
    </w:p>
  </w:footnote>
  <w:footnote w:type="continuationSeparator" w:id="0">
    <w:p w14:paraId="1CD0C975" w14:textId="77777777" w:rsidR="00F1037F" w:rsidRDefault="00F1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47DF"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597B0C21" wp14:editId="608D23DB">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4473"/>
    <w:multiLevelType w:val="hybridMultilevel"/>
    <w:tmpl w:val="773A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40D84"/>
    <w:multiLevelType w:val="hybridMultilevel"/>
    <w:tmpl w:val="6C3A4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1321A"/>
    <w:multiLevelType w:val="hybridMultilevel"/>
    <w:tmpl w:val="91B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19EC"/>
    <w:multiLevelType w:val="hybridMultilevel"/>
    <w:tmpl w:val="6C7A1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423E"/>
    <w:multiLevelType w:val="hybridMultilevel"/>
    <w:tmpl w:val="09A43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856B51"/>
    <w:multiLevelType w:val="hybridMultilevel"/>
    <w:tmpl w:val="C37E5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B05548"/>
    <w:multiLevelType w:val="hybridMultilevel"/>
    <w:tmpl w:val="D5E68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005B75"/>
    <w:multiLevelType w:val="hybridMultilevel"/>
    <w:tmpl w:val="C90EA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CB03D8"/>
    <w:multiLevelType w:val="hybridMultilevel"/>
    <w:tmpl w:val="456A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F3280"/>
    <w:multiLevelType w:val="hybridMultilevel"/>
    <w:tmpl w:val="1AA81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B47CA3"/>
    <w:multiLevelType w:val="hybridMultilevel"/>
    <w:tmpl w:val="9EBC3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125775"/>
    <w:multiLevelType w:val="hybridMultilevel"/>
    <w:tmpl w:val="F884A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11088B"/>
    <w:multiLevelType w:val="hybridMultilevel"/>
    <w:tmpl w:val="F806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004D6"/>
    <w:multiLevelType w:val="hybridMultilevel"/>
    <w:tmpl w:val="904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75980"/>
    <w:multiLevelType w:val="hybridMultilevel"/>
    <w:tmpl w:val="8AAC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91238"/>
    <w:multiLevelType w:val="hybridMultilevel"/>
    <w:tmpl w:val="46909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BF1618"/>
    <w:multiLevelType w:val="multilevel"/>
    <w:tmpl w:val="A3B289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493642"/>
    <w:multiLevelType w:val="hybridMultilevel"/>
    <w:tmpl w:val="82E4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41D88"/>
    <w:multiLevelType w:val="hybridMultilevel"/>
    <w:tmpl w:val="5FA25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BE3350"/>
    <w:multiLevelType w:val="hybridMultilevel"/>
    <w:tmpl w:val="8294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BB6CED"/>
    <w:multiLevelType w:val="hybridMultilevel"/>
    <w:tmpl w:val="31342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792824"/>
    <w:multiLevelType w:val="multilevel"/>
    <w:tmpl w:val="2652788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D923C7"/>
    <w:multiLevelType w:val="hybridMultilevel"/>
    <w:tmpl w:val="53266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48B127B"/>
    <w:multiLevelType w:val="hybridMultilevel"/>
    <w:tmpl w:val="61E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949E4"/>
    <w:multiLevelType w:val="hybridMultilevel"/>
    <w:tmpl w:val="0DF0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72756"/>
    <w:multiLevelType w:val="hybridMultilevel"/>
    <w:tmpl w:val="87A2E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125DE8"/>
    <w:multiLevelType w:val="hybridMultilevel"/>
    <w:tmpl w:val="91E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1354E"/>
    <w:multiLevelType w:val="hybridMultilevel"/>
    <w:tmpl w:val="395AB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E47BB4"/>
    <w:multiLevelType w:val="hybridMultilevel"/>
    <w:tmpl w:val="17D6D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5608CA"/>
    <w:multiLevelType w:val="hybridMultilevel"/>
    <w:tmpl w:val="0B46CD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A96F3F"/>
    <w:multiLevelType w:val="hybridMultilevel"/>
    <w:tmpl w:val="44A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D3905"/>
    <w:multiLevelType w:val="hybridMultilevel"/>
    <w:tmpl w:val="4ED6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90051C"/>
    <w:multiLevelType w:val="hybridMultilevel"/>
    <w:tmpl w:val="5CDA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0076B"/>
    <w:multiLevelType w:val="hybridMultilevel"/>
    <w:tmpl w:val="ADC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CC3A48"/>
    <w:multiLevelType w:val="hybridMultilevel"/>
    <w:tmpl w:val="28F00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F3135D"/>
    <w:multiLevelType w:val="hybridMultilevel"/>
    <w:tmpl w:val="0D2A4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FC45DDC"/>
    <w:multiLevelType w:val="hybridMultilevel"/>
    <w:tmpl w:val="2A94D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3111383">
    <w:abstractNumId w:val="13"/>
  </w:num>
  <w:num w:numId="2" w16cid:durableId="1786270382">
    <w:abstractNumId w:val="4"/>
  </w:num>
  <w:num w:numId="3" w16cid:durableId="1069620676">
    <w:abstractNumId w:val="18"/>
  </w:num>
  <w:num w:numId="4" w16cid:durableId="1181428901">
    <w:abstractNumId w:val="23"/>
  </w:num>
  <w:num w:numId="5" w16cid:durableId="822241318">
    <w:abstractNumId w:val="24"/>
  </w:num>
  <w:num w:numId="6" w16cid:durableId="452990753">
    <w:abstractNumId w:val="38"/>
  </w:num>
  <w:num w:numId="7" w16cid:durableId="1839299803">
    <w:abstractNumId w:val="7"/>
  </w:num>
  <w:num w:numId="8" w16cid:durableId="1065572156">
    <w:abstractNumId w:val="27"/>
  </w:num>
  <w:num w:numId="9" w16cid:durableId="1861966081">
    <w:abstractNumId w:val="20"/>
  </w:num>
  <w:num w:numId="10" w16cid:durableId="1494180828">
    <w:abstractNumId w:val="11"/>
  </w:num>
  <w:num w:numId="11" w16cid:durableId="795217291">
    <w:abstractNumId w:val="22"/>
  </w:num>
  <w:num w:numId="12" w16cid:durableId="1376545382">
    <w:abstractNumId w:val="6"/>
  </w:num>
  <w:num w:numId="13" w16cid:durableId="1005087717">
    <w:abstractNumId w:val="3"/>
  </w:num>
  <w:num w:numId="14" w16cid:durableId="1200052514">
    <w:abstractNumId w:val="17"/>
  </w:num>
  <w:num w:numId="15" w16cid:durableId="1005594152">
    <w:abstractNumId w:val="1"/>
  </w:num>
  <w:num w:numId="16" w16cid:durableId="251746870">
    <w:abstractNumId w:val="8"/>
  </w:num>
  <w:num w:numId="17" w16cid:durableId="778793543">
    <w:abstractNumId w:val="21"/>
  </w:num>
  <w:num w:numId="18" w16cid:durableId="617374836">
    <w:abstractNumId w:val="0"/>
  </w:num>
  <w:num w:numId="19" w16cid:durableId="104614883">
    <w:abstractNumId w:val="5"/>
  </w:num>
  <w:num w:numId="20" w16cid:durableId="788202073">
    <w:abstractNumId w:val="10"/>
  </w:num>
  <w:num w:numId="21" w16cid:durableId="1686321281">
    <w:abstractNumId w:val="36"/>
  </w:num>
  <w:num w:numId="22" w16cid:durableId="1180001352">
    <w:abstractNumId w:val="33"/>
  </w:num>
  <w:num w:numId="23" w16cid:durableId="906261958">
    <w:abstractNumId w:val="37"/>
  </w:num>
  <w:num w:numId="24" w16cid:durableId="157964865">
    <w:abstractNumId w:val="12"/>
  </w:num>
  <w:num w:numId="25" w16cid:durableId="692075489">
    <w:abstractNumId w:val="29"/>
  </w:num>
  <w:num w:numId="26" w16cid:durableId="1631788513">
    <w:abstractNumId w:val="35"/>
  </w:num>
  <w:num w:numId="27" w16cid:durableId="805004567">
    <w:abstractNumId w:val="32"/>
  </w:num>
  <w:num w:numId="28" w16cid:durableId="1221405450">
    <w:abstractNumId w:val="26"/>
  </w:num>
  <w:num w:numId="29" w16cid:durableId="1678968101">
    <w:abstractNumId w:val="2"/>
  </w:num>
  <w:num w:numId="30" w16cid:durableId="649095003">
    <w:abstractNumId w:val="28"/>
  </w:num>
  <w:num w:numId="31" w16cid:durableId="2101178713">
    <w:abstractNumId w:val="14"/>
  </w:num>
  <w:num w:numId="32" w16cid:durableId="19012634">
    <w:abstractNumId w:val="19"/>
  </w:num>
  <w:num w:numId="33" w16cid:durableId="1756048434">
    <w:abstractNumId w:val="15"/>
  </w:num>
  <w:num w:numId="34" w16cid:durableId="1677489554">
    <w:abstractNumId w:val="16"/>
  </w:num>
  <w:num w:numId="35" w16cid:durableId="1276908460">
    <w:abstractNumId w:val="25"/>
  </w:num>
  <w:num w:numId="36" w16cid:durableId="43408883">
    <w:abstractNumId w:val="34"/>
  </w:num>
  <w:num w:numId="37" w16cid:durableId="1812284293">
    <w:abstractNumId w:val="13"/>
  </w:num>
  <w:num w:numId="38" w16cid:durableId="342628450">
    <w:abstractNumId w:val="13"/>
  </w:num>
  <w:num w:numId="39" w16cid:durableId="20787071">
    <w:abstractNumId w:val="13"/>
  </w:num>
  <w:num w:numId="40" w16cid:durableId="1215889982">
    <w:abstractNumId w:val="13"/>
  </w:num>
  <w:num w:numId="41" w16cid:durableId="1018315566">
    <w:abstractNumId w:val="13"/>
  </w:num>
  <w:num w:numId="42" w16cid:durableId="118691580">
    <w:abstractNumId w:val="13"/>
  </w:num>
  <w:num w:numId="43" w16cid:durableId="1772122489">
    <w:abstractNumId w:val="30"/>
  </w:num>
  <w:num w:numId="44" w16cid:durableId="2100592144">
    <w:abstractNumId w:val="31"/>
  </w:num>
  <w:num w:numId="45" w16cid:durableId="8183081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a1+oMEmPQYtxWswZ0AAOyiY5u9Ubi/p8Q0TGC8WRFzwBLsBTrK2sr8EapUKeQ1MnNeI8SJSryE6WMsuyjikQ2w==" w:salt="WVZ5MlojSI9tiJMN6IrG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89"/>
    <w:rsid w:val="0000308C"/>
    <w:rsid w:val="00013134"/>
    <w:rsid w:val="00017D1D"/>
    <w:rsid w:val="00021D82"/>
    <w:rsid w:val="00030AD5"/>
    <w:rsid w:val="000514E3"/>
    <w:rsid w:val="000670EB"/>
    <w:rsid w:val="000803B7"/>
    <w:rsid w:val="00086978"/>
    <w:rsid w:val="000B4823"/>
    <w:rsid w:val="000C38F5"/>
    <w:rsid w:val="000D6475"/>
    <w:rsid w:val="000E147B"/>
    <w:rsid w:val="00107753"/>
    <w:rsid w:val="00123D77"/>
    <w:rsid w:val="00125970"/>
    <w:rsid w:val="00141F93"/>
    <w:rsid w:val="00147401"/>
    <w:rsid w:val="001653A8"/>
    <w:rsid w:val="001703C1"/>
    <w:rsid w:val="0018065D"/>
    <w:rsid w:val="0018362C"/>
    <w:rsid w:val="00193AE7"/>
    <w:rsid w:val="001A373A"/>
    <w:rsid w:val="001C4295"/>
    <w:rsid w:val="001E0A76"/>
    <w:rsid w:val="001E530B"/>
    <w:rsid w:val="001E634C"/>
    <w:rsid w:val="001E6418"/>
    <w:rsid w:val="001F2415"/>
    <w:rsid w:val="001F3FB4"/>
    <w:rsid w:val="001F62F9"/>
    <w:rsid w:val="00201414"/>
    <w:rsid w:val="0021612B"/>
    <w:rsid w:val="0022408D"/>
    <w:rsid w:val="0024054A"/>
    <w:rsid w:val="00241E8D"/>
    <w:rsid w:val="00253687"/>
    <w:rsid w:val="002736A2"/>
    <w:rsid w:val="00274CC2"/>
    <w:rsid w:val="00277674"/>
    <w:rsid w:val="00281887"/>
    <w:rsid w:val="00291C92"/>
    <w:rsid w:val="00292459"/>
    <w:rsid w:val="002B6A81"/>
    <w:rsid w:val="002C6BED"/>
    <w:rsid w:val="002C7B00"/>
    <w:rsid w:val="002D1B0A"/>
    <w:rsid w:val="002D295F"/>
    <w:rsid w:val="002D4266"/>
    <w:rsid w:val="002F39EA"/>
    <w:rsid w:val="00306E06"/>
    <w:rsid w:val="0031185D"/>
    <w:rsid w:val="003211FF"/>
    <w:rsid w:val="00332068"/>
    <w:rsid w:val="00342164"/>
    <w:rsid w:val="00347A0D"/>
    <w:rsid w:val="00353491"/>
    <w:rsid w:val="00357DD0"/>
    <w:rsid w:val="0036280D"/>
    <w:rsid w:val="0036600C"/>
    <w:rsid w:val="00382A85"/>
    <w:rsid w:val="003866B3"/>
    <w:rsid w:val="00386D08"/>
    <w:rsid w:val="003919E0"/>
    <w:rsid w:val="00393A08"/>
    <w:rsid w:val="003B0EB1"/>
    <w:rsid w:val="003B31E7"/>
    <w:rsid w:val="003B645E"/>
    <w:rsid w:val="003B66C4"/>
    <w:rsid w:val="003C1E75"/>
    <w:rsid w:val="003E0EA2"/>
    <w:rsid w:val="003F08E9"/>
    <w:rsid w:val="003F5F6F"/>
    <w:rsid w:val="00404349"/>
    <w:rsid w:val="00406AFC"/>
    <w:rsid w:val="00412FB8"/>
    <w:rsid w:val="00423BB3"/>
    <w:rsid w:val="00431EC6"/>
    <w:rsid w:val="00461491"/>
    <w:rsid w:val="004770FA"/>
    <w:rsid w:val="0048129F"/>
    <w:rsid w:val="004817F4"/>
    <w:rsid w:val="004A666D"/>
    <w:rsid w:val="004A669D"/>
    <w:rsid w:val="004B41D1"/>
    <w:rsid w:val="004D7A05"/>
    <w:rsid w:val="004E3C8E"/>
    <w:rsid w:val="004E7E42"/>
    <w:rsid w:val="004F0E59"/>
    <w:rsid w:val="004F159C"/>
    <w:rsid w:val="004F2ACB"/>
    <w:rsid w:val="004F64CF"/>
    <w:rsid w:val="0050085F"/>
    <w:rsid w:val="00501AAB"/>
    <w:rsid w:val="005020FA"/>
    <w:rsid w:val="00504C0D"/>
    <w:rsid w:val="00506442"/>
    <w:rsid w:val="005133D0"/>
    <w:rsid w:val="00515C3C"/>
    <w:rsid w:val="00522C92"/>
    <w:rsid w:val="005233F1"/>
    <w:rsid w:val="00534533"/>
    <w:rsid w:val="0055413F"/>
    <w:rsid w:val="00564089"/>
    <w:rsid w:val="005A506F"/>
    <w:rsid w:val="005A556A"/>
    <w:rsid w:val="005B3AE2"/>
    <w:rsid w:val="005E096C"/>
    <w:rsid w:val="005E5B5F"/>
    <w:rsid w:val="00603DE8"/>
    <w:rsid w:val="00615090"/>
    <w:rsid w:val="0061511D"/>
    <w:rsid w:val="00615BB6"/>
    <w:rsid w:val="00621F81"/>
    <w:rsid w:val="0062263A"/>
    <w:rsid w:val="00624ABC"/>
    <w:rsid w:val="00624F8B"/>
    <w:rsid w:val="00626C13"/>
    <w:rsid w:val="00630289"/>
    <w:rsid w:val="00630339"/>
    <w:rsid w:val="00652C10"/>
    <w:rsid w:val="00656B29"/>
    <w:rsid w:val="00667D9C"/>
    <w:rsid w:val="006758B3"/>
    <w:rsid w:val="00675C96"/>
    <w:rsid w:val="00676313"/>
    <w:rsid w:val="006811D7"/>
    <w:rsid w:val="0068218E"/>
    <w:rsid w:val="006966B9"/>
    <w:rsid w:val="006A24EC"/>
    <w:rsid w:val="006A4348"/>
    <w:rsid w:val="006A6DB3"/>
    <w:rsid w:val="006C2DFC"/>
    <w:rsid w:val="006D613B"/>
    <w:rsid w:val="006E2B86"/>
    <w:rsid w:val="006E41C3"/>
    <w:rsid w:val="006E6193"/>
    <w:rsid w:val="00710CF6"/>
    <w:rsid w:val="0071492B"/>
    <w:rsid w:val="0071604F"/>
    <w:rsid w:val="007161C1"/>
    <w:rsid w:val="007174AB"/>
    <w:rsid w:val="0074010E"/>
    <w:rsid w:val="007449CC"/>
    <w:rsid w:val="007475CC"/>
    <w:rsid w:val="0075476C"/>
    <w:rsid w:val="0077147B"/>
    <w:rsid w:val="0077672B"/>
    <w:rsid w:val="00797A09"/>
    <w:rsid w:val="007A2AD8"/>
    <w:rsid w:val="007A3963"/>
    <w:rsid w:val="007B3224"/>
    <w:rsid w:val="007C26B9"/>
    <w:rsid w:val="007E5EF6"/>
    <w:rsid w:val="007F2239"/>
    <w:rsid w:val="007F4935"/>
    <w:rsid w:val="00806C38"/>
    <w:rsid w:val="00820B84"/>
    <w:rsid w:val="0083702C"/>
    <w:rsid w:val="00840A92"/>
    <w:rsid w:val="00843519"/>
    <w:rsid w:val="00863463"/>
    <w:rsid w:val="008647B3"/>
    <w:rsid w:val="008648EC"/>
    <w:rsid w:val="00866F92"/>
    <w:rsid w:val="0087104A"/>
    <w:rsid w:val="00876B6B"/>
    <w:rsid w:val="008832E3"/>
    <w:rsid w:val="00891315"/>
    <w:rsid w:val="00891924"/>
    <w:rsid w:val="00894072"/>
    <w:rsid w:val="0089678E"/>
    <w:rsid w:val="008A539C"/>
    <w:rsid w:val="008B3866"/>
    <w:rsid w:val="008B3C57"/>
    <w:rsid w:val="008C2F24"/>
    <w:rsid w:val="008F499E"/>
    <w:rsid w:val="008F786C"/>
    <w:rsid w:val="00911685"/>
    <w:rsid w:val="0091407B"/>
    <w:rsid w:val="00921AE9"/>
    <w:rsid w:val="00924AE7"/>
    <w:rsid w:val="009315A0"/>
    <w:rsid w:val="00936605"/>
    <w:rsid w:val="009467C4"/>
    <w:rsid w:val="00953591"/>
    <w:rsid w:val="00956BC8"/>
    <w:rsid w:val="00964722"/>
    <w:rsid w:val="00977B90"/>
    <w:rsid w:val="00987089"/>
    <w:rsid w:val="009935F5"/>
    <w:rsid w:val="009C4FC9"/>
    <w:rsid w:val="009E0205"/>
    <w:rsid w:val="009E4E6E"/>
    <w:rsid w:val="009F115C"/>
    <w:rsid w:val="00A0065E"/>
    <w:rsid w:val="00A038C0"/>
    <w:rsid w:val="00A071E2"/>
    <w:rsid w:val="00A15713"/>
    <w:rsid w:val="00A16F46"/>
    <w:rsid w:val="00A17DF4"/>
    <w:rsid w:val="00A2455A"/>
    <w:rsid w:val="00A41B13"/>
    <w:rsid w:val="00A506BC"/>
    <w:rsid w:val="00A515CB"/>
    <w:rsid w:val="00A57930"/>
    <w:rsid w:val="00A60B7C"/>
    <w:rsid w:val="00A64290"/>
    <w:rsid w:val="00A738D1"/>
    <w:rsid w:val="00A828E9"/>
    <w:rsid w:val="00AB0368"/>
    <w:rsid w:val="00AB4137"/>
    <w:rsid w:val="00AC0D51"/>
    <w:rsid w:val="00AC5EAC"/>
    <w:rsid w:val="00AD75FF"/>
    <w:rsid w:val="00AD7977"/>
    <w:rsid w:val="00AF3CCE"/>
    <w:rsid w:val="00B025B2"/>
    <w:rsid w:val="00B17434"/>
    <w:rsid w:val="00B24C98"/>
    <w:rsid w:val="00B363A5"/>
    <w:rsid w:val="00B45D04"/>
    <w:rsid w:val="00B5168A"/>
    <w:rsid w:val="00B76D46"/>
    <w:rsid w:val="00B86E25"/>
    <w:rsid w:val="00BA2F1B"/>
    <w:rsid w:val="00BA5D79"/>
    <w:rsid w:val="00BB1460"/>
    <w:rsid w:val="00BB1BC7"/>
    <w:rsid w:val="00BB653E"/>
    <w:rsid w:val="00BC1233"/>
    <w:rsid w:val="00C12382"/>
    <w:rsid w:val="00C303F5"/>
    <w:rsid w:val="00C305CC"/>
    <w:rsid w:val="00C334F8"/>
    <w:rsid w:val="00C35784"/>
    <w:rsid w:val="00C40687"/>
    <w:rsid w:val="00C43240"/>
    <w:rsid w:val="00C43C73"/>
    <w:rsid w:val="00C556F2"/>
    <w:rsid w:val="00C72699"/>
    <w:rsid w:val="00C840BD"/>
    <w:rsid w:val="00C930F4"/>
    <w:rsid w:val="00CA3FE4"/>
    <w:rsid w:val="00CA6384"/>
    <w:rsid w:val="00CB0F5F"/>
    <w:rsid w:val="00CB23AD"/>
    <w:rsid w:val="00CB6621"/>
    <w:rsid w:val="00CB76D3"/>
    <w:rsid w:val="00CD2C1E"/>
    <w:rsid w:val="00CD6344"/>
    <w:rsid w:val="00CD6560"/>
    <w:rsid w:val="00CE7F63"/>
    <w:rsid w:val="00CF0D04"/>
    <w:rsid w:val="00CF2D0D"/>
    <w:rsid w:val="00CF3D9C"/>
    <w:rsid w:val="00D005F7"/>
    <w:rsid w:val="00D14F92"/>
    <w:rsid w:val="00D2145D"/>
    <w:rsid w:val="00D23D5B"/>
    <w:rsid w:val="00D27A3B"/>
    <w:rsid w:val="00D32396"/>
    <w:rsid w:val="00D43456"/>
    <w:rsid w:val="00D76A46"/>
    <w:rsid w:val="00DA4A98"/>
    <w:rsid w:val="00DB153F"/>
    <w:rsid w:val="00DC5EC3"/>
    <w:rsid w:val="00DD11C4"/>
    <w:rsid w:val="00DD11CD"/>
    <w:rsid w:val="00DD3B0C"/>
    <w:rsid w:val="00DD715D"/>
    <w:rsid w:val="00DE1C64"/>
    <w:rsid w:val="00DE6BEE"/>
    <w:rsid w:val="00DF148C"/>
    <w:rsid w:val="00DF5B2C"/>
    <w:rsid w:val="00E00319"/>
    <w:rsid w:val="00E052DE"/>
    <w:rsid w:val="00E12B91"/>
    <w:rsid w:val="00E17EF0"/>
    <w:rsid w:val="00E239F5"/>
    <w:rsid w:val="00E23B58"/>
    <w:rsid w:val="00E5506A"/>
    <w:rsid w:val="00E5605F"/>
    <w:rsid w:val="00E62FA4"/>
    <w:rsid w:val="00E65F21"/>
    <w:rsid w:val="00E80DAD"/>
    <w:rsid w:val="00E8202B"/>
    <w:rsid w:val="00E82641"/>
    <w:rsid w:val="00E843E9"/>
    <w:rsid w:val="00EB61C4"/>
    <w:rsid w:val="00EB65ED"/>
    <w:rsid w:val="00EC0D7C"/>
    <w:rsid w:val="00ED0BB0"/>
    <w:rsid w:val="00EF1F1C"/>
    <w:rsid w:val="00F07A21"/>
    <w:rsid w:val="00F1037F"/>
    <w:rsid w:val="00F37899"/>
    <w:rsid w:val="00F83DF5"/>
    <w:rsid w:val="00FA35A7"/>
    <w:rsid w:val="00FA7896"/>
    <w:rsid w:val="00FB54CB"/>
    <w:rsid w:val="00FB7B96"/>
    <w:rsid w:val="00FC55E9"/>
    <w:rsid w:val="00FD6F13"/>
    <w:rsid w:val="032EBC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6A1F"/>
  <w15:docId w15:val="{AC6661F4-3EA6-42ED-8283-7BBDAF2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E5506A"/>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E5506A"/>
    <w:pPr>
      <w:spacing w:after="100"/>
    </w:pPr>
  </w:style>
  <w:style w:type="paragraph" w:styleId="TOC2">
    <w:name w:val="toc 2"/>
    <w:basedOn w:val="Normal"/>
    <w:next w:val="Normal"/>
    <w:autoRedefine/>
    <w:uiPriority w:val="39"/>
    <w:unhideWhenUsed/>
    <w:rsid w:val="00E5506A"/>
    <w:pPr>
      <w:spacing w:after="100"/>
      <w:ind w:left="240"/>
    </w:pPr>
  </w:style>
  <w:style w:type="paragraph" w:styleId="TOC3">
    <w:name w:val="toc 3"/>
    <w:basedOn w:val="Normal"/>
    <w:next w:val="Normal"/>
    <w:autoRedefine/>
    <w:uiPriority w:val="39"/>
    <w:unhideWhenUsed/>
    <w:rsid w:val="00E5506A"/>
    <w:pPr>
      <w:spacing w:after="100"/>
      <w:ind w:left="480"/>
    </w:pPr>
  </w:style>
  <w:style w:type="paragraph" w:styleId="Revision">
    <w:name w:val="Revision"/>
    <w:hidden/>
    <w:uiPriority w:val="99"/>
    <w:semiHidden/>
    <w:rsid w:val="000B4823"/>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360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7D0824B9-13A6-4501-8622-88C5720D6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79A62-B823-47EA-8789-FFD87AE81E12}">
  <ds:schemaRefs>
    <ds:schemaRef ds:uri="http://schemas.microsoft.com/sharepoint/v3/contenttype/forms"/>
  </ds:schemaRefs>
</ds:datastoreItem>
</file>

<file path=customXml/itemProps3.xml><?xml version="1.0" encoding="utf-8"?>
<ds:datastoreItem xmlns:ds="http://schemas.openxmlformats.org/officeDocument/2006/customXml" ds:itemID="{BD57A77F-D578-4526-9F61-07A1D138ED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sheet.dotx</Template>
  <TotalTime>0</TotalTime>
  <Pages>2</Pages>
  <Words>374</Words>
  <Characters>2133</Characters>
  <Application>Microsoft Office Word</Application>
  <DocSecurity>8</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13</cp:revision>
  <dcterms:created xsi:type="dcterms:W3CDTF">2023-08-08T17:03:00Z</dcterms:created>
  <dcterms:modified xsi:type="dcterms:W3CDTF">2024-08-09T10:30:00Z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