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C519C" w14:textId="2470E1DF" w:rsidR="004C5BD1" w:rsidRDefault="00E46051" w:rsidP="001D2C39">
      <w:pPr>
        <w:pStyle w:val="Heading1"/>
      </w:pPr>
      <w:r>
        <w:t>Researching lesbian, gay,</w:t>
      </w:r>
      <w:r>
        <w:rPr>
          <w:spacing w:val="1"/>
        </w:rPr>
        <w:t xml:space="preserve"> </w:t>
      </w:r>
      <w:r>
        <w:t>bisexual</w:t>
      </w:r>
      <w:r>
        <w:rPr>
          <w:spacing w:val="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transgender (LGBT) issues in the TUC library</w:t>
      </w:r>
      <w:r>
        <w:rPr>
          <w:spacing w:val="-86"/>
        </w:rPr>
        <w:t xml:space="preserve"> </w:t>
      </w:r>
      <w:r>
        <w:t>collections</w:t>
      </w:r>
      <w:r w:rsidR="004C5BD1" w:rsidRPr="00231569">
        <w:t xml:space="preserve">. </w:t>
      </w:r>
    </w:p>
    <w:p w14:paraId="020BE239" w14:textId="198C0B90" w:rsidR="001D2C39" w:rsidRPr="001D2C39" w:rsidRDefault="001D2C39" w:rsidP="001D2C39">
      <w:pPr>
        <w:ind w:right="199"/>
      </w:pPr>
      <w:r w:rsidRPr="001D2C39">
        <w:t xml:space="preserve">The </w:t>
      </w:r>
      <w:r w:rsidR="00185F83">
        <w:t>TUC</w:t>
      </w:r>
      <w:r w:rsidRPr="001D2C39">
        <w:t xml:space="preserve"> Library Collections transferred to the London Metropolitan University in 1996. The</w:t>
      </w:r>
      <w:r w:rsidRPr="001D2C39">
        <w:rPr>
          <w:spacing w:val="1"/>
        </w:rPr>
        <w:t xml:space="preserve"> </w:t>
      </w:r>
      <w:r w:rsidRPr="001D2C39">
        <w:t>holdings include not only union publications and documents relating to working conditions and</w:t>
      </w:r>
      <w:r w:rsidRPr="001D2C39">
        <w:rPr>
          <w:spacing w:val="-61"/>
        </w:rPr>
        <w:t xml:space="preserve"> </w:t>
      </w:r>
      <w:r w:rsidRPr="001D2C39">
        <w:t>industrial relations in the UK and overseas, but also material collected from the various</w:t>
      </w:r>
      <w:r w:rsidRPr="001D2C39">
        <w:rPr>
          <w:spacing w:val="1"/>
        </w:rPr>
        <w:t xml:space="preserve"> </w:t>
      </w:r>
      <w:r w:rsidRPr="001D2C39">
        <w:t>campaigns and policy areas with which the TUC and its affiliated unions have been involved.</w:t>
      </w:r>
      <w:r w:rsidRPr="001D2C39">
        <w:rPr>
          <w:spacing w:val="1"/>
        </w:rPr>
        <w:t xml:space="preserve"> </w:t>
      </w:r>
      <w:r w:rsidRPr="001D2C39">
        <w:t>Visit us to</w:t>
      </w:r>
      <w:r w:rsidRPr="001D2C39">
        <w:rPr>
          <w:spacing w:val="1"/>
        </w:rPr>
        <w:t xml:space="preserve"> </w:t>
      </w:r>
      <w:r w:rsidRPr="001D2C39">
        <w:t>view</w:t>
      </w:r>
      <w:r w:rsidRPr="001D2C39">
        <w:rPr>
          <w:spacing w:val="-3"/>
        </w:rPr>
        <w:t xml:space="preserve"> </w:t>
      </w:r>
      <w:r w:rsidRPr="001D2C39">
        <w:t>original</w:t>
      </w:r>
      <w:r w:rsidRPr="001D2C39">
        <w:rPr>
          <w:spacing w:val="2"/>
        </w:rPr>
        <w:t xml:space="preserve"> </w:t>
      </w:r>
      <w:r w:rsidRPr="001D2C39">
        <w:t>material</w:t>
      </w:r>
      <w:r w:rsidRPr="001D2C39">
        <w:rPr>
          <w:spacing w:val="-1"/>
        </w:rPr>
        <w:t xml:space="preserve"> </w:t>
      </w:r>
      <w:r w:rsidRPr="001D2C39">
        <w:t>that</w:t>
      </w:r>
      <w:r w:rsidRPr="001D2C39">
        <w:rPr>
          <w:spacing w:val="2"/>
        </w:rPr>
        <w:t xml:space="preserve"> </w:t>
      </w:r>
      <w:r w:rsidRPr="001D2C39">
        <w:t>documents</w:t>
      </w:r>
      <w:r w:rsidRPr="001D2C39">
        <w:rPr>
          <w:spacing w:val="-1"/>
        </w:rPr>
        <w:t xml:space="preserve"> </w:t>
      </w:r>
      <w:r w:rsidRPr="001D2C39">
        <w:t>the</w:t>
      </w:r>
      <w:r w:rsidRPr="001D2C39">
        <w:rPr>
          <w:spacing w:val="-1"/>
        </w:rPr>
        <w:t xml:space="preserve"> </w:t>
      </w:r>
      <w:r w:rsidRPr="001D2C39">
        <w:t>history</w:t>
      </w:r>
      <w:r w:rsidRPr="001D2C39">
        <w:rPr>
          <w:spacing w:val="-2"/>
        </w:rPr>
        <w:t xml:space="preserve"> </w:t>
      </w:r>
      <w:r w:rsidRPr="001D2C39">
        <w:t>of:</w:t>
      </w:r>
    </w:p>
    <w:p w14:paraId="55E96C24" w14:textId="2F8A5162" w:rsidR="001D2C39" w:rsidRPr="001D2C39" w:rsidRDefault="001D2C39" w:rsidP="001D2C39">
      <w:pPr>
        <w:pStyle w:val="ListParagraph"/>
        <w:numPr>
          <w:ilvl w:val="0"/>
          <w:numId w:val="4"/>
        </w:numPr>
        <w:tabs>
          <w:tab w:val="left" w:pos="5108"/>
          <w:tab w:val="left" w:pos="5109"/>
        </w:tabs>
        <w:spacing w:before="89" w:line="360" w:lineRule="auto"/>
        <w:rPr>
          <w:sz w:val="24"/>
          <w:szCs w:val="24"/>
        </w:rPr>
      </w:pPr>
      <w:r w:rsidRPr="001D2C39">
        <w:rPr>
          <w:sz w:val="24"/>
          <w:szCs w:val="24"/>
        </w:rPr>
        <w:t>LGBT</w:t>
      </w:r>
      <w:r w:rsidRPr="001D2C39">
        <w:rPr>
          <w:spacing w:val="-4"/>
          <w:sz w:val="24"/>
          <w:szCs w:val="24"/>
        </w:rPr>
        <w:t xml:space="preserve"> </w:t>
      </w:r>
      <w:r w:rsidRPr="001D2C39">
        <w:rPr>
          <w:sz w:val="24"/>
          <w:szCs w:val="24"/>
        </w:rPr>
        <w:t>issues</w:t>
      </w:r>
    </w:p>
    <w:p w14:paraId="76E693DE" w14:textId="08ADB296" w:rsidR="001D2C39" w:rsidRPr="001D2C39" w:rsidRDefault="001D2C39" w:rsidP="001D2C39">
      <w:pPr>
        <w:pStyle w:val="ListParagraph"/>
        <w:numPr>
          <w:ilvl w:val="0"/>
          <w:numId w:val="4"/>
        </w:numPr>
        <w:tabs>
          <w:tab w:val="left" w:pos="5108"/>
          <w:tab w:val="left" w:pos="5109"/>
        </w:tabs>
        <w:spacing w:line="360" w:lineRule="auto"/>
        <w:rPr>
          <w:sz w:val="24"/>
          <w:szCs w:val="24"/>
        </w:rPr>
      </w:pPr>
      <w:r w:rsidRPr="001D2C39">
        <w:rPr>
          <w:sz w:val="24"/>
          <w:szCs w:val="24"/>
        </w:rPr>
        <w:t>Equality</w:t>
      </w:r>
      <w:r w:rsidRPr="001D2C39">
        <w:rPr>
          <w:spacing w:val="-4"/>
          <w:sz w:val="24"/>
          <w:szCs w:val="24"/>
        </w:rPr>
        <w:t xml:space="preserve"> </w:t>
      </w:r>
      <w:r w:rsidRPr="001D2C39">
        <w:rPr>
          <w:sz w:val="24"/>
          <w:szCs w:val="24"/>
        </w:rPr>
        <w:t>and</w:t>
      </w:r>
      <w:r w:rsidRPr="001D2C39">
        <w:rPr>
          <w:spacing w:val="-2"/>
          <w:sz w:val="24"/>
          <w:szCs w:val="24"/>
        </w:rPr>
        <w:t xml:space="preserve"> </w:t>
      </w:r>
      <w:r w:rsidRPr="001D2C39">
        <w:rPr>
          <w:sz w:val="24"/>
          <w:szCs w:val="24"/>
        </w:rPr>
        <w:t>diversity</w:t>
      </w:r>
      <w:r w:rsidRPr="001D2C39">
        <w:rPr>
          <w:spacing w:val="-5"/>
          <w:sz w:val="24"/>
          <w:szCs w:val="24"/>
        </w:rPr>
        <w:t xml:space="preserve"> </w:t>
      </w:r>
      <w:r w:rsidRPr="001D2C39">
        <w:rPr>
          <w:sz w:val="24"/>
          <w:szCs w:val="24"/>
        </w:rPr>
        <w:t>legislation</w:t>
      </w:r>
    </w:p>
    <w:p w14:paraId="06C3A6FC" w14:textId="77777777" w:rsidR="001D2C39" w:rsidRPr="001D2C39" w:rsidRDefault="001D2C39" w:rsidP="001D2C39">
      <w:pPr>
        <w:pStyle w:val="ListParagraph"/>
        <w:numPr>
          <w:ilvl w:val="0"/>
          <w:numId w:val="4"/>
        </w:numPr>
        <w:tabs>
          <w:tab w:val="left" w:pos="5108"/>
          <w:tab w:val="left" w:pos="5109"/>
        </w:tabs>
        <w:spacing w:before="2" w:line="360" w:lineRule="auto"/>
        <w:rPr>
          <w:sz w:val="24"/>
          <w:szCs w:val="24"/>
        </w:rPr>
      </w:pPr>
      <w:r w:rsidRPr="001D2C39">
        <w:rPr>
          <w:sz w:val="24"/>
          <w:szCs w:val="24"/>
        </w:rPr>
        <w:t>Anti-discrimination</w:t>
      </w:r>
      <w:r w:rsidRPr="001D2C39">
        <w:rPr>
          <w:spacing w:val="-6"/>
          <w:sz w:val="24"/>
          <w:szCs w:val="24"/>
        </w:rPr>
        <w:t xml:space="preserve"> </w:t>
      </w:r>
      <w:r w:rsidRPr="001D2C39">
        <w:rPr>
          <w:sz w:val="24"/>
          <w:szCs w:val="24"/>
        </w:rPr>
        <w:t>campaigns</w:t>
      </w:r>
    </w:p>
    <w:p w14:paraId="1AE9C46D" w14:textId="08B92554" w:rsidR="001D2C39" w:rsidRPr="001D2C39" w:rsidRDefault="001D2C39" w:rsidP="001D2C39">
      <w:pPr>
        <w:pStyle w:val="ListParagraph"/>
        <w:numPr>
          <w:ilvl w:val="0"/>
          <w:numId w:val="4"/>
        </w:numPr>
        <w:tabs>
          <w:tab w:val="left" w:pos="5108"/>
          <w:tab w:val="left" w:pos="5109"/>
        </w:tabs>
        <w:spacing w:line="360" w:lineRule="auto"/>
        <w:rPr>
          <w:sz w:val="24"/>
          <w:szCs w:val="24"/>
        </w:rPr>
      </w:pPr>
      <w:r w:rsidRPr="001D2C39">
        <w:rPr>
          <w:sz w:val="24"/>
          <w:szCs w:val="24"/>
        </w:rPr>
        <w:t>International</w:t>
      </w:r>
      <w:r w:rsidRPr="001D2C39">
        <w:rPr>
          <w:spacing w:val="-2"/>
          <w:sz w:val="24"/>
          <w:szCs w:val="24"/>
        </w:rPr>
        <w:t xml:space="preserve"> </w:t>
      </w:r>
      <w:r w:rsidRPr="001D2C39">
        <w:rPr>
          <w:sz w:val="24"/>
          <w:szCs w:val="24"/>
        </w:rPr>
        <w:t>LGBT</w:t>
      </w:r>
      <w:r w:rsidRPr="001D2C39">
        <w:rPr>
          <w:spacing w:val="-3"/>
          <w:sz w:val="24"/>
          <w:szCs w:val="24"/>
        </w:rPr>
        <w:t xml:space="preserve"> </w:t>
      </w:r>
      <w:r w:rsidRPr="001D2C39">
        <w:rPr>
          <w:sz w:val="24"/>
          <w:szCs w:val="24"/>
        </w:rPr>
        <w:t>campaigns</w:t>
      </w:r>
    </w:p>
    <w:p w14:paraId="152149E4" w14:textId="08D63F4C" w:rsidR="001D2C39" w:rsidRDefault="001D2C39" w:rsidP="001D2C39">
      <w:pPr>
        <w:pStyle w:val="ListParagraph"/>
        <w:numPr>
          <w:ilvl w:val="0"/>
          <w:numId w:val="4"/>
        </w:numPr>
        <w:tabs>
          <w:tab w:val="left" w:pos="5108"/>
          <w:tab w:val="left" w:pos="5109"/>
        </w:tabs>
        <w:spacing w:line="360" w:lineRule="auto"/>
        <w:ind w:right="1451"/>
        <w:rPr>
          <w:sz w:val="24"/>
          <w:szCs w:val="24"/>
        </w:rPr>
      </w:pPr>
      <w:r w:rsidRPr="001D2C39">
        <w:rPr>
          <w:sz w:val="24"/>
          <w:szCs w:val="24"/>
        </w:rPr>
        <w:t>Strikes, demonstrations and</w:t>
      </w:r>
      <w:r w:rsidRPr="001D2C39">
        <w:rPr>
          <w:spacing w:val="-86"/>
          <w:sz w:val="24"/>
          <w:szCs w:val="24"/>
        </w:rPr>
        <w:t xml:space="preserve"> </w:t>
      </w:r>
      <w:r w:rsidRPr="001D2C39">
        <w:rPr>
          <w:sz w:val="24"/>
          <w:szCs w:val="24"/>
        </w:rPr>
        <w:t>social</w:t>
      </w:r>
      <w:r w:rsidRPr="001D2C39">
        <w:rPr>
          <w:spacing w:val="-1"/>
          <w:sz w:val="24"/>
          <w:szCs w:val="24"/>
        </w:rPr>
        <w:t xml:space="preserve"> </w:t>
      </w:r>
      <w:r w:rsidRPr="001D2C39">
        <w:rPr>
          <w:sz w:val="24"/>
          <w:szCs w:val="24"/>
        </w:rPr>
        <w:t>movements</w:t>
      </w:r>
    </w:p>
    <w:p w14:paraId="1E46F298" w14:textId="77777777" w:rsidR="00D540A0" w:rsidRDefault="00D540A0" w:rsidP="00D540A0">
      <w:pPr>
        <w:pStyle w:val="ListParagraph"/>
        <w:tabs>
          <w:tab w:val="left" w:pos="5108"/>
          <w:tab w:val="left" w:pos="5109"/>
        </w:tabs>
        <w:spacing w:line="360" w:lineRule="auto"/>
        <w:ind w:left="720" w:right="1451" w:firstLine="0"/>
        <w:rPr>
          <w:sz w:val="24"/>
          <w:szCs w:val="24"/>
        </w:rPr>
      </w:pPr>
    </w:p>
    <w:p w14:paraId="1A3CF6B0" w14:textId="39A294CC" w:rsidR="001D2C39" w:rsidRDefault="00932F80" w:rsidP="00095A30">
      <w:pPr>
        <w:tabs>
          <w:tab w:val="left" w:pos="5108"/>
          <w:tab w:val="left" w:pos="5109"/>
        </w:tabs>
        <w:ind w:left="360" w:right="1451"/>
      </w:pPr>
      <w:r>
        <w:rPr>
          <w:noProof/>
        </w:rPr>
        <w:drawing>
          <wp:inline distT="0" distB="0" distL="0" distR="0" wp14:anchorId="48C36294" wp14:editId="5636E6E9">
            <wp:extent cx="1703705" cy="2411095"/>
            <wp:effectExtent l="0" t="0" r="0" b="8255"/>
            <wp:docPr id="3" name="image3.jpeg" descr="Lesbian and Gay Rights - NALGO poster, 1984. Pink triangle, design and two female symbols interlink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eg" descr="Lesbian and Gay Rights - NALGO poster, 1984. Pink triangle, design and two female symbols interlinked.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705" cy="241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C6615" w14:textId="77777777" w:rsidR="00932F80" w:rsidRPr="009353C0" w:rsidRDefault="00932F80" w:rsidP="00932F80">
      <w:pPr>
        <w:pStyle w:val="BodyText"/>
        <w:spacing w:line="360" w:lineRule="auto"/>
        <w:ind w:right="122"/>
        <w:jc w:val="both"/>
        <w:rPr>
          <w:sz w:val="24"/>
          <w:szCs w:val="24"/>
        </w:rPr>
      </w:pPr>
      <w:r w:rsidRPr="009353C0">
        <w:rPr>
          <w:sz w:val="24"/>
          <w:szCs w:val="24"/>
        </w:rPr>
        <w:t>The</w:t>
      </w:r>
      <w:r w:rsidRPr="009353C0">
        <w:rPr>
          <w:spacing w:val="1"/>
          <w:sz w:val="24"/>
          <w:szCs w:val="24"/>
        </w:rPr>
        <w:t xml:space="preserve"> </w:t>
      </w:r>
      <w:r w:rsidRPr="009353C0">
        <w:rPr>
          <w:sz w:val="24"/>
          <w:szCs w:val="24"/>
        </w:rPr>
        <w:t>TUC</w:t>
      </w:r>
      <w:r w:rsidRPr="009353C0">
        <w:rPr>
          <w:spacing w:val="1"/>
          <w:sz w:val="24"/>
          <w:szCs w:val="24"/>
        </w:rPr>
        <w:t xml:space="preserve"> </w:t>
      </w:r>
      <w:r w:rsidRPr="009353C0">
        <w:rPr>
          <w:sz w:val="24"/>
          <w:szCs w:val="24"/>
        </w:rPr>
        <w:t>Library</w:t>
      </w:r>
      <w:r w:rsidRPr="009353C0">
        <w:rPr>
          <w:spacing w:val="1"/>
          <w:sz w:val="24"/>
          <w:szCs w:val="24"/>
        </w:rPr>
        <w:t xml:space="preserve"> </w:t>
      </w:r>
      <w:r w:rsidRPr="009353C0">
        <w:rPr>
          <w:sz w:val="24"/>
          <w:szCs w:val="24"/>
        </w:rPr>
        <w:t>Collections</w:t>
      </w:r>
      <w:r w:rsidRPr="009353C0">
        <w:rPr>
          <w:spacing w:val="1"/>
          <w:sz w:val="24"/>
          <w:szCs w:val="24"/>
        </w:rPr>
        <w:t xml:space="preserve"> </w:t>
      </w:r>
      <w:r w:rsidRPr="009353C0">
        <w:rPr>
          <w:sz w:val="24"/>
          <w:szCs w:val="24"/>
        </w:rPr>
        <w:t>are</w:t>
      </w:r>
      <w:r w:rsidRPr="009353C0">
        <w:rPr>
          <w:spacing w:val="1"/>
          <w:sz w:val="24"/>
          <w:szCs w:val="24"/>
        </w:rPr>
        <w:t xml:space="preserve"> </w:t>
      </w:r>
      <w:r w:rsidRPr="009353C0">
        <w:rPr>
          <w:sz w:val="24"/>
          <w:szCs w:val="24"/>
        </w:rPr>
        <w:t>accessible</w:t>
      </w:r>
      <w:r w:rsidRPr="009353C0">
        <w:rPr>
          <w:spacing w:val="1"/>
          <w:sz w:val="24"/>
          <w:szCs w:val="24"/>
        </w:rPr>
        <w:t xml:space="preserve"> </w:t>
      </w:r>
      <w:r w:rsidRPr="009353C0">
        <w:rPr>
          <w:sz w:val="24"/>
          <w:szCs w:val="24"/>
        </w:rPr>
        <w:t>in</w:t>
      </w:r>
      <w:r w:rsidRPr="009353C0">
        <w:rPr>
          <w:spacing w:val="1"/>
          <w:sz w:val="24"/>
          <w:szCs w:val="24"/>
        </w:rPr>
        <w:t xml:space="preserve"> </w:t>
      </w:r>
      <w:r w:rsidRPr="009353C0">
        <w:rPr>
          <w:sz w:val="24"/>
          <w:szCs w:val="24"/>
        </w:rPr>
        <w:t>the</w:t>
      </w:r>
      <w:r w:rsidRPr="009353C0">
        <w:rPr>
          <w:spacing w:val="1"/>
          <w:sz w:val="24"/>
          <w:szCs w:val="24"/>
        </w:rPr>
        <w:t xml:space="preserve"> </w:t>
      </w:r>
      <w:r w:rsidRPr="009353C0">
        <w:rPr>
          <w:sz w:val="24"/>
          <w:szCs w:val="24"/>
        </w:rPr>
        <w:t>university’s</w:t>
      </w:r>
      <w:r w:rsidRPr="009353C0">
        <w:rPr>
          <w:spacing w:val="1"/>
          <w:sz w:val="24"/>
          <w:szCs w:val="24"/>
        </w:rPr>
        <w:t xml:space="preserve"> </w:t>
      </w:r>
      <w:r w:rsidRPr="009353C0">
        <w:rPr>
          <w:sz w:val="24"/>
          <w:szCs w:val="24"/>
        </w:rPr>
        <w:t>Special</w:t>
      </w:r>
      <w:r w:rsidRPr="009353C0">
        <w:rPr>
          <w:spacing w:val="1"/>
          <w:sz w:val="24"/>
          <w:szCs w:val="24"/>
        </w:rPr>
        <w:t xml:space="preserve"> </w:t>
      </w:r>
      <w:r w:rsidRPr="009353C0">
        <w:rPr>
          <w:sz w:val="24"/>
          <w:szCs w:val="24"/>
        </w:rPr>
        <w:t>Collections</w:t>
      </w:r>
      <w:r w:rsidRPr="009353C0">
        <w:rPr>
          <w:spacing w:val="1"/>
          <w:sz w:val="24"/>
          <w:szCs w:val="24"/>
        </w:rPr>
        <w:t xml:space="preserve"> </w:t>
      </w:r>
      <w:r w:rsidRPr="009353C0">
        <w:rPr>
          <w:sz w:val="24"/>
          <w:szCs w:val="24"/>
        </w:rPr>
        <w:t>Reading</w:t>
      </w:r>
      <w:r w:rsidRPr="009353C0">
        <w:rPr>
          <w:spacing w:val="1"/>
          <w:sz w:val="24"/>
          <w:szCs w:val="24"/>
        </w:rPr>
        <w:t xml:space="preserve"> </w:t>
      </w:r>
      <w:r w:rsidRPr="009353C0">
        <w:rPr>
          <w:sz w:val="24"/>
          <w:szCs w:val="24"/>
        </w:rPr>
        <w:t>Room.</w:t>
      </w:r>
      <w:r w:rsidRPr="009353C0">
        <w:rPr>
          <w:spacing w:val="1"/>
          <w:sz w:val="24"/>
          <w:szCs w:val="24"/>
        </w:rPr>
        <w:t xml:space="preserve"> </w:t>
      </w:r>
      <w:r w:rsidRPr="009353C0">
        <w:rPr>
          <w:sz w:val="24"/>
          <w:szCs w:val="24"/>
        </w:rPr>
        <w:t>The</w:t>
      </w:r>
      <w:r w:rsidRPr="009353C0">
        <w:rPr>
          <w:spacing w:val="1"/>
          <w:sz w:val="24"/>
          <w:szCs w:val="24"/>
        </w:rPr>
        <w:t xml:space="preserve"> </w:t>
      </w:r>
      <w:r w:rsidRPr="009353C0">
        <w:rPr>
          <w:sz w:val="24"/>
          <w:szCs w:val="24"/>
        </w:rPr>
        <w:t>collections</w:t>
      </w:r>
      <w:r w:rsidRPr="009353C0">
        <w:rPr>
          <w:spacing w:val="1"/>
          <w:sz w:val="24"/>
          <w:szCs w:val="24"/>
        </w:rPr>
        <w:t xml:space="preserve"> </w:t>
      </w:r>
      <w:r w:rsidRPr="009353C0">
        <w:rPr>
          <w:sz w:val="24"/>
          <w:szCs w:val="24"/>
        </w:rPr>
        <w:t>are</w:t>
      </w:r>
      <w:r w:rsidRPr="009353C0">
        <w:rPr>
          <w:spacing w:val="1"/>
          <w:sz w:val="24"/>
          <w:szCs w:val="24"/>
        </w:rPr>
        <w:t xml:space="preserve"> </w:t>
      </w:r>
      <w:r w:rsidRPr="009353C0">
        <w:rPr>
          <w:sz w:val="24"/>
          <w:szCs w:val="24"/>
        </w:rPr>
        <w:t>available</w:t>
      </w:r>
      <w:r w:rsidRPr="009353C0">
        <w:rPr>
          <w:spacing w:val="1"/>
          <w:sz w:val="24"/>
          <w:szCs w:val="24"/>
        </w:rPr>
        <w:t xml:space="preserve"> </w:t>
      </w:r>
      <w:r w:rsidRPr="009353C0">
        <w:rPr>
          <w:sz w:val="24"/>
          <w:szCs w:val="24"/>
        </w:rPr>
        <w:t>by</w:t>
      </w:r>
      <w:r w:rsidRPr="009353C0">
        <w:rPr>
          <w:spacing w:val="1"/>
          <w:sz w:val="24"/>
          <w:szCs w:val="24"/>
        </w:rPr>
        <w:t xml:space="preserve"> </w:t>
      </w:r>
      <w:r w:rsidRPr="009353C0">
        <w:rPr>
          <w:sz w:val="24"/>
          <w:szCs w:val="24"/>
        </w:rPr>
        <w:t>appointment</w:t>
      </w:r>
      <w:r w:rsidRPr="009353C0">
        <w:rPr>
          <w:spacing w:val="1"/>
          <w:sz w:val="24"/>
          <w:szCs w:val="24"/>
        </w:rPr>
        <w:t xml:space="preserve"> </w:t>
      </w:r>
      <w:r w:rsidRPr="009353C0">
        <w:rPr>
          <w:sz w:val="24"/>
          <w:szCs w:val="24"/>
        </w:rPr>
        <w:t>only</w:t>
      </w:r>
      <w:r w:rsidRPr="009353C0">
        <w:rPr>
          <w:spacing w:val="1"/>
          <w:sz w:val="24"/>
          <w:szCs w:val="24"/>
        </w:rPr>
        <w:t xml:space="preserve"> </w:t>
      </w:r>
      <w:r w:rsidRPr="009353C0">
        <w:rPr>
          <w:sz w:val="24"/>
          <w:szCs w:val="24"/>
        </w:rPr>
        <w:t>for</w:t>
      </w:r>
      <w:r w:rsidRPr="009353C0">
        <w:rPr>
          <w:spacing w:val="1"/>
          <w:sz w:val="24"/>
          <w:szCs w:val="24"/>
        </w:rPr>
        <w:t xml:space="preserve"> </w:t>
      </w:r>
      <w:r w:rsidRPr="009353C0">
        <w:rPr>
          <w:sz w:val="24"/>
          <w:szCs w:val="24"/>
        </w:rPr>
        <w:t>external</w:t>
      </w:r>
      <w:r w:rsidRPr="009353C0">
        <w:rPr>
          <w:spacing w:val="1"/>
          <w:sz w:val="24"/>
          <w:szCs w:val="24"/>
        </w:rPr>
        <w:t xml:space="preserve"> </w:t>
      </w:r>
      <w:r w:rsidRPr="009353C0">
        <w:rPr>
          <w:sz w:val="24"/>
          <w:szCs w:val="24"/>
        </w:rPr>
        <w:t>visitors.</w:t>
      </w:r>
      <w:r w:rsidRPr="009353C0">
        <w:rPr>
          <w:spacing w:val="1"/>
          <w:sz w:val="24"/>
          <w:szCs w:val="24"/>
        </w:rPr>
        <w:t xml:space="preserve"> </w:t>
      </w:r>
      <w:r w:rsidRPr="009353C0">
        <w:rPr>
          <w:sz w:val="24"/>
          <w:szCs w:val="24"/>
        </w:rPr>
        <w:t>See</w:t>
      </w:r>
      <w:r w:rsidRPr="009353C0">
        <w:rPr>
          <w:spacing w:val="1"/>
          <w:sz w:val="24"/>
          <w:szCs w:val="24"/>
        </w:rPr>
        <w:t xml:space="preserve"> </w:t>
      </w:r>
      <w:r w:rsidRPr="009353C0">
        <w:rPr>
          <w:sz w:val="24"/>
          <w:szCs w:val="24"/>
        </w:rPr>
        <w:t>Access</w:t>
      </w:r>
      <w:r w:rsidRPr="009353C0">
        <w:rPr>
          <w:spacing w:val="1"/>
          <w:sz w:val="24"/>
          <w:szCs w:val="24"/>
        </w:rPr>
        <w:t xml:space="preserve"> </w:t>
      </w:r>
      <w:r w:rsidRPr="009353C0">
        <w:rPr>
          <w:sz w:val="24"/>
          <w:szCs w:val="24"/>
        </w:rPr>
        <w:t>details</w:t>
      </w:r>
      <w:r w:rsidRPr="009353C0">
        <w:rPr>
          <w:spacing w:val="1"/>
          <w:sz w:val="24"/>
          <w:szCs w:val="24"/>
        </w:rPr>
        <w:t xml:space="preserve"> </w:t>
      </w:r>
      <w:r w:rsidRPr="009353C0">
        <w:rPr>
          <w:sz w:val="24"/>
          <w:szCs w:val="24"/>
        </w:rPr>
        <w:t>on</w:t>
      </w:r>
      <w:r w:rsidRPr="009353C0">
        <w:rPr>
          <w:spacing w:val="61"/>
          <w:sz w:val="24"/>
          <w:szCs w:val="24"/>
        </w:rPr>
        <w:t xml:space="preserve"> </w:t>
      </w:r>
      <w:r w:rsidRPr="009353C0">
        <w:rPr>
          <w:sz w:val="24"/>
          <w:szCs w:val="24"/>
        </w:rPr>
        <w:t>the</w:t>
      </w:r>
      <w:r w:rsidRPr="009353C0">
        <w:rPr>
          <w:spacing w:val="61"/>
          <w:sz w:val="24"/>
          <w:szCs w:val="24"/>
        </w:rPr>
        <w:t xml:space="preserve"> </w:t>
      </w:r>
      <w:hyperlink r:id="rId8" w:history="1">
        <w:r w:rsidRPr="00F01689">
          <w:rPr>
            <w:rStyle w:val="Hyperlink"/>
            <w:sz w:val="24"/>
            <w:szCs w:val="24"/>
          </w:rPr>
          <w:t>Special</w:t>
        </w:r>
        <w:r w:rsidRPr="00F01689">
          <w:rPr>
            <w:rStyle w:val="Hyperlink"/>
            <w:spacing w:val="1"/>
            <w:sz w:val="24"/>
            <w:szCs w:val="24"/>
          </w:rPr>
          <w:t xml:space="preserve"> </w:t>
        </w:r>
        <w:r w:rsidRPr="00F01689">
          <w:rPr>
            <w:rStyle w:val="Hyperlink"/>
            <w:sz w:val="24"/>
            <w:szCs w:val="24"/>
          </w:rPr>
          <w:t>Collections</w:t>
        </w:r>
        <w:r w:rsidRPr="00F01689">
          <w:rPr>
            <w:rStyle w:val="Hyperlink"/>
            <w:spacing w:val="-1"/>
            <w:sz w:val="24"/>
            <w:szCs w:val="24"/>
          </w:rPr>
          <w:t xml:space="preserve"> </w:t>
        </w:r>
        <w:r w:rsidRPr="00F01689">
          <w:rPr>
            <w:rStyle w:val="Hyperlink"/>
            <w:sz w:val="24"/>
            <w:szCs w:val="24"/>
          </w:rPr>
          <w:t>page</w:t>
        </w:r>
        <w:r w:rsidRPr="00F01689">
          <w:rPr>
            <w:rStyle w:val="Hyperlink"/>
            <w:spacing w:val="-2"/>
            <w:sz w:val="24"/>
            <w:szCs w:val="24"/>
          </w:rPr>
          <w:t xml:space="preserve"> </w:t>
        </w:r>
        <w:r w:rsidRPr="00F01689">
          <w:rPr>
            <w:rStyle w:val="Hyperlink"/>
            <w:sz w:val="24"/>
            <w:szCs w:val="24"/>
          </w:rPr>
          <w:t>of</w:t>
        </w:r>
        <w:r w:rsidRPr="00F01689">
          <w:rPr>
            <w:rStyle w:val="Hyperlink"/>
            <w:spacing w:val="2"/>
            <w:sz w:val="24"/>
            <w:szCs w:val="24"/>
          </w:rPr>
          <w:t xml:space="preserve"> </w:t>
        </w:r>
        <w:r w:rsidRPr="00F01689">
          <w:rPr>
            <w:rStyle w:val="Hyperlink"/>
            <w:sz w:val="24"/>
            <w:szCs w:val="24"/>
          </w:rPr>
          <w:t>the</w:t>
        </w:r>
        <w:r w:rsidRPr="00F01689">
          <w:rPr>
            <w:rStyle w:val="Hyperlink"/>
            <w:spacing w:val="-5"/>
            <w:sz w:val="24"/>
            <w:szCs w:val="24"/>
          </w:rPr>
          <w:t xml:space="preserve"> </w:t>
        </w:r>
        <w:r w:rsidRPr="00F01689">
          <w:rPr>
            <w:rStyle w:val="Hyperlink"/>
            <w:sz w:val="24"/>
            <w:szCs w:val="24"/>
          </w:rPr>
          <w:t>University</w:t>
        </w:r>
        <w:r w:rsidRPr="00F01689">
          <w:rPr>
            <w:rStyle w:val="Hyperlink"/>
            <w:spacing w:val="1"/>
            <w:sz w:val="24"/>
            <w:szCs w:val="24"/>
          </w:rPr>
          <w:t xml:space="preserve"> </w:t>
        </w:r>
        <w:r w:rsidRPr="00F01689">
          <w:rPr>
            <w:rStyle w:val="Hyperlink"/>
            <w:sz w:val="24"/>
            <w:szCs w:val="24"/>
          </w:rPr>
          <w:t>website</w:t>
        </w:r>
      </w:hyperlink>
      <w:r w:rsidRPr="009353C0">
        <w:rPr>
          <w:sz w:val="24"/>
          <w:szCs w:val="24"/>
        </w:rPr>
        <w:t xml:space="preserve"> for</w:t>
      </w:r>
      <w:r w:rsidRPr="009353C0">
        <w:rPr>
          <w:spacing w:val="1"/>
          <w:sz w:val="24"/>
          <w:szCs w:val="24"/>
        </w:rPr>
        <w:t xml:space="preserve"> </w:t>
      </w:r>
      <w:r w:rsidRPr="009353C0">
        <w:rPr>
          <w:sz w:val="24"/>
          <w:szCs w:val="24"/>
        </w:rPr>
        <w:t>details.</w:t>
      </w:r>
    </w:p>
    <w:p w14:paraId="79C5188E" w14:textId="77777777" w:rsidR="00932F80" w:rsidRPr="009353C0" w:rsidRDefault="00932F80" w:rsidP="00932F80">
      <w:pPr>
        <w:pStyle w:val="BodyText"/>
        <w:spacing w:before="10" w:line="360" w:lineRule="auto"/>
        <w:rPr>
          <w:sz w:val="24"/>
          <w:szCs w:val="24"/>
        </w:rPr>
      </w:pPr>
    </w:p>
    <w:p w14:paraId="194BF321" w14:textId="77777777" w:rsidR="00932F80" w:rsidRPr="009353C0" w:rsidRDefault="00932F80" w:rsidP="00932F80">
      <w:pPr>
        <w:pStyle w:val="BodyText"/>
        <w:spacing w:line="360" w:lineRule="auto"/>
        <w:ind w:right="116"/>
        <w:jc w:val="both"/>
        <w:rPr>
          <w:sz w:val="24"/>
          <w:szCs w:val="24"/>
        </w:rPr>
      </w:pPr>
      <w:r w:rsidRPr="009353C0">
        <w:rPr>
          <w:sz w:val="24"/>
          <w:szCs w:val="24"/>
        </w:rPr>
        <w:lastRenderedPageBreak/>
        <w:t>TUC Library Collections, London Metropolitan University,</w:t>
      </w:r>
      <w:r w:rsidRPr="009353C0">
        <w:rPr>
          <w:spacing w:val="1"/>
          <w:sz w:val="24"/>
          <w:szCs w:val="24"/>
        </w:rPr>
        <w:t xml:space="preserve"> </w:t>
      </w:r>
      <w:r w:rsidRPr="009353C0">
        <w:rPr>
          <w:sz w:val="24"/>
          <w:szCs w:val="24"/>
        </w:rPr>
        <w:t>The Wash Houses, Old Castle Street, London</w:t>
      </w:r>
      <w:r w:rsidRPr="009353C0">
        <w:rPr>
          <w:spacing w:val="61"/>
          <w:sz w:val="24"/>
          <w:szCs w:val="24"/>
        </w:rPr>
        <w:t xml:space="preserve"> </w:t>
      </w:r>
      <w:r w:rsidRPr="009353C0">
        <w:rPr>
          <w:sz w:val="24"/>
          <w:szCs w:val="24"/>
        </w:rPr>
        <w:t>E1</w:t>
      </w:r>
      <w:r w:rsidRPr="009353C0">
        <w:rPr>
          <w:spacing w:val="1"/>
          <w:sz w:val="24"/>
          <w:szCs w:val="24"/>
        </w:rPr>
        <w:t xml:space="preserve"> </w:t>
      </w:r>
      <w:r w:rsidRPr="009353C0">
        <w:rPr>
          <w:sz w:val="24"/>
          <w:szCs w:val="24"/>
        </w:rPr>
        <w:t>7NT</w:t>
      </w:r>
      <w:r w:rsidRPr="009353C0">
        <w:rPr>
          <w:spacing w:val="-1"/>
          <w:sz w:val="24"/>
          <w:szCs w:val="24"/>
        </w:rPr>
        <w:t xml:space="preserve"> </w:t>
      </w:r>
      <w:r w:rsidRPr="009353C0">
        <w:rPr>
          <w:sz w:val="24"/>
          <w:szCs w:val="24"/>
        </w:rPr>
        <w:t>(entrance</w:t>
      </w:r>
      <w:r w:rsidRPr="009353C0">
        <w:rPr>
          <w:spacing w:val="-2"/>
          <w:sz w:val="24"/>
          <w:szCs w:val="24"/>
        </w:rPr>
        <w:t xml:space="preserve"> </w:t>
      </w:r>
      <w:r w:rsidRPr="009353C0">
        <w:rPr>
          <w:sz w:val="24"/>
          <w:szCs w:val="24"/>
        </w:rPr>
        <w:t xml:space="preserve">via 16 </w:t>
      </w:r>
      <w:proofErr w:type="spellStart"/>
      <w:r w:rsidRPr="009353C0">
        <w:rPr>
          <w:sz w:val="24"/>
          <w:szCs w:val="24"/>
        </w:rPr>
        <w:t>Goulston</w:t>
      </w:r>
      <w:proofErr w:type="spellEnd"/>
      <w:r w:rsidRPr="009353C0">
        <w:rPr>
          <w:sz w:val="24"/>
          <w:szCs w:val="24"/>
        </w:rPr>
        <w:t xml:space="preserve"> St).</w:t>
      </w:r>
    </w:p>
    <w:p w14:paraId="11BAF010" w14:textId="77777777" w:rsidR="00932F80" w:rsidRPr="009353C0" w:rsidRDefault="00932F80" w:rsidP="00932F80">
      <w:pPr>
        <w:jc w:val="both"/>
        <w:rPr>
          <w:b/>
        </w:rPr>
      </w:pPr>
      <w:r w:rsidRPr="009353C0">
        <w:t>Tel:</w:t>
      </w:r>
      <w:r w:rsidRPr="009353C0">
        <w:rPr>
          <w:spacing w:val="-3"/>
        </w:rPr>
        <w:t xml:space="preserve"> </w:t>
      </w:r>
      <w:r w:rsidRPr="009353C0">
        <w:rPr>
          <w:b/>
        </w:rPr>
        <w:t>020</w:t>
      </w:r>
      <w:r w:rsidRPr="009353C0">
        <w:rPr>
          <w:b/>
          <w:spacing w:val="-1"/>
        </w:rPr>
        <w:t xml:space="preserve"> </w:t>
      </w:r>
      <w:r w:rsidRPr="009353C0">
        <w:rPr>
          <w:b/>
        </w:rPr>
        <w:t>7320</w:t>
      </w:r>
      <w:r w:rsidRPr="009353C0">
        <w:rPr>
          <w:b/>
          <w:spacing w:val="-4"/>
        </w:rPr>
        <w:t xml:space="preserve"> </w:t>
      </w:r>
      <w:r w:rsidRPr="009353C0">
        <w:rPr>
          <w:b/>
        </w:rPr>
        <w:t>3516</w:t>
      </w:r>
      <w:r w:rsidRPr="009353C0">
        <w:rPr>
          <w:b/>
          <w:spacing w:val="56"/>
        </w:rPr>
        <w:t xml:space="preserve"> </w:t>
      </w:r>
      <w:r w:rsidRPr="009353C0">
        <w:t>//</w:t>
      </w:r>
      <w:r w:rsidRPr="009353C0">
        <w:rPr>
          <w:spacing w:val="-1"/>
        </w:rPr>
        <w:t xml:space="preserve"> </w:t>
      </w:r>
      <w:r w:rsidRPr="009353C0">
        <w:t>Email:</w:t>
      </w:r>
      <w:r w:rsidRPr="009353C0">
        <w:rPr>
          <w:spacing w:val="2"/>
        </w:rPr>
        <w:t xml:space="preserve"> </w:t>
      </w:r>
      <w:hyperlink r:id="rId9">
        <w:r w:rsidRPr="009353C0">
          <w:rPr>
            <w:b/>
            <w:color w:val="0000FF"/>
          </w:rPr>
          <w:t>tuclib@londonmet.ac.uk</w:t>
        </w:r>
      </w:hyperlink>
    </w:p>
    <w:p w14:paraId="4B985CB2" w14:textId="77777777" w:rsidR="00932F80" w:rsidRPr="009353C0" w:rsidRDefault="004F5A51" w:rsidP="00932F80">
      <w:pPr>
        <w:pStyle w:val="BodyText"/>
        <w:spacing w:before="93" w:line="360" w:lineRule="auto"/>
        <w:rPr>
          <w:sz w:val="24"/>
          <w:szCs w:val="24"/>
        </w:rPr>
      </w:pPr>
      <w:hyperlink r:id="rId10" w:history="1">
        <w:r w:rsidR="00932F80" w:rsidRPr="006475F2">
          <w:rPr>
            <w:rStyle w:val="Hyperlink"/>
            <w:sz w:val="24"/>
            <w:szCs w:val="24"/>
          </w:rPr>
          <w:t>TUC</w:t>
        </w:r>
        <w:r w:rsidR="00932F80" w:rsidRPr="006475F2">
          <w:rPr>
            <w:rStyle w:val="Hyperlink"/>
            <w:spacing w:val="-4"/>
            <w:sz w:val="24"/>
            <w:szCs w:val="24"/>
          </w:rPr>
          <w:t xml:space="preserve"> </w:t>
        </w:r>
        <w:r w:rsidR="00932F80" w:rsidRPr="006475F2">
          <w:rPr>
            <w:rStyle w:val="Hyperlink"/>
            <w:sz w:val="24"/>
            <w:szCs w:val="24"/>
          </w:rPr>
          <w:t>Library</w:t>
        </w:r>
        <w:r w:rsidR="00932F80" w:rsidRPr="006475F2">
          <w:rPr>
            <w:rStyle w:val="Hyperlink"/>
            <w:spacing w:val="-5"/>
            <w:sz w:val="24"/>
            <w:szCs w:val="24"/>
          </w:rPr>
          <w:t xml:space="preserve"> </w:t>
        </w:r>
        <w:r w:rsidR="00932F80" w:rsidRPr="006475F2">
          <w:rPr>
            <w:rStyle w:val="Hyperlink"/>
            <w:sz w:val="24"/>
            <w:szCs w:val="24"/>
          </w:rPr>
          <w:t>Collections</w:t>
        </w:r>
        <w:r w:rsidR="00932F80" w:rsidRPr="006475F2">
          <w:rPr>
            <w:rStyle w:val="Hyperlink"/>
            <w:spacing w:val="-5"/>
            <w:sz w:val="24"/>
            <w:szCs w:val="24"/>
          </w:rPr>
          <w:t xml:space="preserve"> </w:t>
        </w:r>
        <w:r w:rsidR="00932F80" w:rsidRPr="006475F2">
          <w:rPr>
            <w:rStyle w:val="Hyperlink"/>
            <w:sz w:val="24"/>
            <w:szCs w:val="24"/>
          </w:rPr>
          <w:t>web</w:t>
        </w:r>
        <w:r w:rsidR="00932F80" w:rsidRPr="006475F2">
          <w:rPr>
            <w:rStyle w:val="Hyperlink"/>
            <w:spacing w:val="-4"/>
            <w:sz w:val="24"/>
            <w:szCs w:val="24"/>
          </w:rPr>
          <w:t xml:space="preserve"> </w:t>
        </w:r>
        <w:r w:rsidR="00932F80" w:rsidRPr="006475F2">
          <w:rPr>
            <w:rStyle w:val="Hyperlink"/>
            <w:sz w:val="24"/>
            <w:szCs w:val="24"/>
          </w:rPr>
          <w:t>page</w:t>
        </w:r>
      </w:hyperlink>
      <w:r w:rsidR="00932F80" w:rsidRPr="009353C0">
        <w:rPr>
          <w:spacing w:val="-1"/>
          <w:sz w:val="24"/>
          <w:szCs w:val="24"/>
        </w:rPr>
        <w:t xml:space="preserve"> </w:t>
      </w:r>
    </w:p>
    <w:p w14:paraId="2F28EC10" w14:textId="77777777" w:rsidR="00932F80" w:rsidRDefault="004F5A51" w:rsidP="00932F80">
      <w:pPr>
        <w:rPr>
          <w:bCs/>
        </w:rPr>
      </w:pPr>
      <w:hyperlink r:id="rId11" w:history="1">
        <w:r w:rsidR="00932F80" w:rsidRPr="008473D6">
          <w:rPr>
            <w:rStyle w:val="Hyperlink"/>
            <w:bCs/>
            <w:iCs/>
          </w:rPr>
          <w:t>The</w:t>
        </w:r>
        <w:r w:rsidR="00932F80" w:rsidRPr="008473D6">
          <w:rPr>
            <w:rStyle w:val="Hyperlink"/>
            <w:bCs/>
            <w:iCs/>
            <w:spacing w:val="-1"/>
          </w:rPr>
          <w:t xml:space="preserve"> </w:t>
        </w:r>
        <w:r w:rsidR="00932F80" w:rsidRPr="008473D6">
          <w:rPr>
            <w:rStyle w:val="Hyperlink"/>
            <w:bCs/>
            <w:iCs/>
          </w:rPr>
          <w:t>Union</w:t>
        </w:r>
        <w:r w:rsidR="00932F80" w:rsidRPr="008473D6">
          <w:rPr>
            <w:rStyle w:val="Hyperlink"/>
            <w:bCs/>
            <w:iCs/>
            <w:spacing w:val="-4"/>
          </w:rPr>
          <w:t xml:space="preserve"> </w:t>
        </w:r>
        <w:r w:rsidR="00932F80" w:rsidRPr="008473D6">
          <w:rPr>
            <w:rStyle w:val="Hyperlink"/>
            <w:bCs/>
            <w:iCs/>
          </w:rPr>
          <w:t>Makes</w:t>
        </w:r>
        <w:r w:rsidR="00932F80" w:rsidRPr="008473D6">
          <w:rPr>
            <w:rStyle w:val="Hyperlink"/>
            <w:bCs/>
            <w:iCs/>
            <w:spacing w:val="-3"/>
          </w:rPr>
          <w:t xml:space="preserve"> </w:t>
        </w:r>
        <w:r w:rsidR="00932F80" w:rsidRPr="008473D6">
          <w:rPr>
            <w:rStyle w:val="Hyperlink"/>
            <w:bCs/>
            <w:iCs/>
          </w:rPr>
          <w:t>Us</w:t>
        </w:r>
        <w:r w:rsidR="00932F80" w:rsidRPr="008473D6">
          <w:rPr>
            <w:rStyle w:val="Hyperlink"/>
            <w:bCs/>
            <w:iCs/>
            <w:spacing w:val="-1"/>
          </w:rPr>
          <w:t xml:space="preserve"> </w:t>
        </w:r>
        <w:proofErr w:type="gramStart"/>
        <w:r w:rsidR="00932F80" w:rsidRPr="008473D6">
          <w:rPr>
            <w:rStyle w:val="Hyperlink"/>
            <w:bCs/>
            <w:iCs/>
          </w:rPr>
          <w:t>Strong</w:t>
        </w:r>
        <w:r w:rsidR="00932F80" w:rsidRPr="008473D6">
          <w:rPr>
            <w:rStyle w:val="Hyperlink"/>
            <w:bCs/>
            <w:iCs/>
            <w:spacing w:val="-1"/>
          </w:rPr>
          <w:t xml:space="preserve"> </w:t>
        </w:r>
        <w:r w:rsidR="00932F80" w:rsidRPr="008473D6">
          <w:rPr>
            <w:rStyle w:val="Hyperlink"/>
            <w:bCs/>
            <w:iCs/>
          </w:rPr>
          <w:t>:</w:t>
        </w:r>
        <w:proofErr w:type="gramEnd"/>
        <w:r w:rsidR="00932F80" w:rsidRPr="008473D6">
          <w:rPr>
            <w:rStyle w:val="Hyperlink"/>
            <w:bCs/>
            <w:iCs/>
            <w:spacing w:val="-2"/>
          </w:rPr>
          <w:t xml:space="preserve"> </w:t>
        </w:r>
        <w:r w:rsidR="00932F80" w:rsidRPr="008473D6">
          <w:rPr>
            <w:rStyle w:val="Hyperlink"/>
            <w:bCs/>
            <w:iCs/>
          </w:rPr>
          <w:t>TUC</w:t>
        </w:r>
        <w:r w:rsidR="00932F80" w:rsidRPr="008473D6">
          <w:rPr>
            <w:rStyle w:val="Hyperlink"/>
            <w:bCs/>
            <w:iCs/>
            <w:spacing w:val="-1"/>
          </w:rPr>
          <w:t xml:space="preserve"> </w:t>
        </w:r>
        <w:r w:rsidR="00932F80" w:rsidRPr="008473D6">
          <w:rPr>
            <w:rStyle w:val="Hyperlink"/>
            <w:bCs/>
            <w:iCs/>
          </w:rPr>
          <w:t>History</w:t>
        </w:r>
        <w:r w:rsidR="00932F80" w:rsidRPr="008473D6">
          <w:rPr>
            <w:rStyle w:val="Hyperlink"/>
            <w:bCs/>
            <w:iCs/>
            <w:spacing w:val="-3"/>
          </w:rPr>
          <w:t xml:space="preserve"> </w:t>
        </w:r>
        <w:r w:rsidR="00932F80" w:rsidRPr="008473D6">
          <w:rPr>
            <w:rStyle w:val="Hyperlink"/>
            <w:bCs/>
            <w:iCs/>
          </w:rPr>
          <w:t>Online</w:t>
        </w:r>
      </w:hyperlink>
      <w:r w:rsidR="00932F80" w:rsidRPr="008473D6">
        <w:rPr>
          <w:bCs/>
        </w:rPr>
        <w:t xml:space="preserve"> </w:t>
      </w:r>
    </w:p>
    <w:p w14:paraId="4FF4DBA8" w14:textId="77777777" w:rsidR="00932F80" w:rsidRPr="008473D6" w:rsidRDefault="004F5A51" w:rsidP="00932F80">
      <w:pPr>
        <w:rPr>
          <w:bCs/>
        </w:rPr>
      </w:pPr>
      <w:hyperlink r:id="rId12" w:history="1">
        <w:r w:rsidR="00932F80" w:rsidRPr="008473D6">
          <w:rPr>
            <w:rStyle w:val="Hyperlink"/>
            <w:bCs/>
            <w:iCs/>
          </w:rPr>
          <w:t>The</w:t>
        </w:r>
        <w:r w:rsidR="00932F80" w:rsidRPr="008473D6">
          <w:rPr>
            <w:rStyle w:val="Hyperlink"/>
            <w:bCs/>
            <w:iCs/>
            <w:spacing w:val="-3"/>
          </w:rPr>
          <w:t xml:space="preserve"> </w:t>
        </w:r>
        <w:r w:rsidR="00932F80" w:rsidRPr="008473D6">
          <w:rPr>
            <w:rStyle w:val="Hyperlink"/>
            <w:bCs/>
            <w:iCs/>
          </w:rPr>
          <w:t>Workers</w:t>
        </w:r>
        <w:r w:rsidR="00932F80" w:rsidRPr="008473D6">
          <w:rPr>
            <w:rStyle w:val="Hyperlink"/>
            <w:bCs/>
            <w:iCs/>
            <w:spacing w:val="-4"/>
          </w:rPr>
          <w:t xml:space="preserve"> </w:t>
        </w:r>
        <w:r w:rsidR="00932F80" w:rsidRPr="008473D6">
          <w:rPr>
            <w:rStyle w:val="Hyperlink"/>
            <w:bCs/>
            <w:iCs/>
          </w:rPr>
          <w:t>War:</w:t>
        </w:r>
        <w:r w:rsidR="00932F80" w:rsidRPr="008473D6">
          <w:rPr>
            <w:rStyle w:val="Hyperlink"/>
            <w:bCs/>
            <w:iCs/>
            <w:spacing w:val="-2"/>
          </w:rPr>
          <w:t xml:space="preserve"> </w:t>
        </w:r>
        <w:r w:rsidR="00932F80" w:rsidRPr="008473D6">
          <w:rPr>
            <w:rStyle w:val="Hyperlink"/>
            <w:bCs/>
            <w:iCs/>
          </w:rPr>
          <w:t>Home</w:t>
        </w:r>
        <w:r w:rsidR="00932F80" w:rsidRPr="008473D6">
          <w:rPr>
            <w:rStyle w:val="Hyperlink"/>
            <w:bCs/>
            <w:iCs/>
            <w:spacing w:val="-3"/>
          </w:rPr>
          <w:t xml:space="preserve"> </w:t>
        </w:r>
        <w:r w:rsidR="00932F80" w:rsidRPr="008473D6">
          <w:rPr>
            <w:rStyle w:val="Hyperlink"/>
            <w:bCs/>
            <w:iCs/>
          </w:rPr>
          <w:t>Front</w:t>
        </w:r>
        <w:r w:rsidR="00932F80" w:rsidRPr="008473D6">
          <w:rPr>
            <w:rStyle w:val="Hyperlink"/>
            <w:bCs/>
            <w:iCs/>
            <w:spacing w:val="-3"/>
          </w:rPr>
          <w:t xml:space="preserve"> </w:t>
        </w:r>
        <w:r w:rsidR="00932F80" w:rsidRPr="008473D6">
          <w:rPr>
            <w:rStyle w:val="Hyperlink"/>
            <w:bCs/>
            <w:iCs/>
          </w:rPr>
          <w:t>Recalled</w:t>
        </w:r>
      </w:hyperlink>
      <w:r w:rsidR="00932F80" w:rsidRPr="008473D6">
        <w:rPr>
          <w:bCs/>
          <w:i/>
          <w:spacing w:val="-1"/>
        </w:rPr>
        <w:t xml:space="preserve"> </w:t>
      </w:r>
    </w:p>
    <w:p w14:paraId="4E749CF7" w14:textId="39E114D6" w:rsidR="00932F80" w:rsidRDefault="004F5A51" w:rsidP="009F3527">
      <w:pPr>
        <w:rPr>
          <w:bCs/>
          <w:iCs/>
        </w:rPr>
      </w:pPr>
      <w:hyperlink r:id="rId13" w:history="1">
        <w:r w:rsidR="00932F80" w:rsidRPr="008473D6">
          <w:rPr>
            <w:rStyle w:val="Hyperlink"/>
            <w:bCs/>
            <w:iCs/>
          </w:rPr>
          <w:t xml:space="preserve">Winning Equal Pay: The Value of Women’s Work </w:t>
        </w:r>
      </w:hyperlink>
      <w:r w:rsidR="00932F80" w:rsidRPr="008473D6">
        <w:rPr>
          <w:bCs/>
          <w:iCs/>
        </w:rPr>
        <w:t xml:space="preserve"> </w:t>
      </w:r>
    </w:p>
    <w:p w14:paraId="0AE92BFD" w14:textId="18498DA8" w:rsidR="009F3527" w:rsidRPr="009F3527" w:rsidRDefault="009F3527" w:rsidP="009F3527">
      <w:pPr>
        <w:rPr>
          <w:bCs/>
          <w:iCs/>
        </w:rPr>
      </w:pPr>
      <w:r>
        <w:rPr>
          <w:bCs/>
          <w:iCs/>
        </w:rPr>
        <w:t>April 2018</w:t>
      </w:r>
    </w:p>
    <w:p w14:paraId="5DEE9B64" w14:textId="5149DFC3" w:rsidR="002B622E" w:rsidRPr="002B622E" w:rsidRDefault="00AC2BBA" w:rsidP="002B622E">
      <w:r w:rsidRPr="002B622E">
        <w:rPr>
          <w:noProof/>
        </w:rPr>
        <w:drawing>
          <wp:inline distT="0" distB="0" distL="0" distR="0" wp14:anchorId="2330BA81" wp14:editId="2DD133C3">
            <wp:extent cx="1677035" cy="2029714"/>
            <wp:effectExtent l="0" t="0" r="0" b="8890"/>
            <wp:docPr id="7" name="image4.jpeg" descr="TUC pamphlet &quot;Lesbian or gay, your rights at wor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 descr="TUC pamphlet &quot;Lesbian or gay, your rights at work&quot;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035" cy="2029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40A0">
        <w:t xml:space="preserve">        </w:t>
      </w:r>
      <w:r w:rsidRPr="002B622E">
        <w:rPr>
          <w:noProof/>
        </w:rPr>
        <w:drawing>
          <wp:inline distT="0" distB="0" distL="0" distR="0" wp14:anchorId="58B7129F" wp14:editId="730CD879">
            <wp:extent cx="1506855" cy="2029714"/>
            <wp:effectExtent l="0" t="0" r="0" b="8890"/>
            <wp:docPr id="10" name="image6.jpeg" descr="Cover pf pamphlet &quot;Gay Workers: trade unions and the law&quot; illustration of various workers, including a nurse, one holding a pink triangle. Published by NC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 descr="Cover pf pamphlet &quot;Gay Workers: trade unions and the law&quot; illustration of various workers, including a nurse, one holding a pink triangle. Published by NCCL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855" cy="2029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B1B84" w14:textId="2226E2BA" w:rsidR="00932F80" w:rsidRDefault="00932F80" w:rsidP="002B622E">
      <w:pPr>
        <w:pStyle w:val="Heading2"/>
      </w:pPr>
    </w:p>
    <w:p w14:paraId="2ADD91FA" w14:textId="2DEC4D74" w:rsidR="004C5BD1" w:rsidRPr="002D4C45" w:rsidRDefault="00AC2BBA" w:rsidP="002D4C45">
      <w:pPr>
        <w:pStyle w:val="Heading2"/>
      </w:pPr>
      <w:r w:rsidRPr="002B622E">
        <w:rPr>
          <w:noProof/>
        </w:rPr>
        <w:drawing>
          <wp:inline distT="0" distB="0" distL="0" distR="0" wp14:anchorId="61B3664D" wp14:editId="21EF4562">
            <wp:extent cx="1684020" cy="2016760"/>
            <wp:effectExtent l="0" t="0" r="0" b="2540"/>
            <wp:docPr id="8" name="image1.jpeg" descr="TUC publication &quot;LGBT equality at work&quot;. Cover illustration shows photo portraits of various smiling faces, an illustration of diversit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 descr="TUC publication &quot;LGBT equality at work&quot;. Cover illustration shows photo portraits of various smiling faces, an illustration of diversity.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201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40A0">
        <w:t xml:space="preserve">     </w:t>
      </w:r>
      <w:r w:rsidRPr="002B622E">
        <w:rPr>
          <w:noProof/>
        </w:rPr>
        <w:drawing>
          <wp:inline distT="0" distB="0" distL="0" distR="0" wp14:anchorId="185583B6" wp14:editId="175259CD">
            <wp:extent cx="1684020" cy="2029460"/>
            <wp:effectExtent l="0" t="0" r="0" b="8890"/>
            <wp:docPr id="6" name="image5.jpeg" descr="Cover of publication &quot;Out at work&quot;. Photo illustrations of people in various uniforms of their occupatio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 descr="Cover of publication &quot;Out at work&quot;. Photo illustrations of people in various uniforms of their occupations.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202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5BD1" w:rsidRPr="002D4C4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1440" w:right="1440" w:bottom="1440" w:left="1440" w:header="1985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8668D" w14:textId="77777777" w:rsidR="004F5A51" w:rsidRDefault="004F5A51">
      <w:pPr>
        <w:spacing w:after="0" w:line="240" w:lineRule="auto"/>
      </w:pPr>
      <w:r>
        <w:separator/>
      </w:r>
    </w:p>
  </w:endnote>
  <w:endnote w:type="continuationSeparator" w:id="0">
    <w:p w14:paraId="5DBFAC3F" w14:textId="77777777" w:rsidR="004F5A51" w:rsidRDefault="004F5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112B1" w14:textId="77777777" w:rsidR="00842752" w:rsidRDefault="008427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AC5DD" w14:textId="77777777" w:rsidR="001F31E5" w:rsidRDefault="00747684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696720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1D9C2" w14:textId="77777777" w:rsidR="001F31E5" w:rsidRDefault="00747684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mbria" w:eastAsia="Cambria" w:hAnsi="Cambria" w:cs="Cambria"/>
        <w:color w:val="00000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696720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D2837" w14:textId="77777777" w:rsidR="004F5A51" w:rsidRDefault="004F5A51">
      <w:pPr>
        <w:spacing w:after="0" w:line="240" w:lineRule="auto"/>
      </w:pPr>
      <w:r>
        <w:separator/>
      </w:r>
    </w:p>
  </w:footnote>
  <w:footnote w:type="continuationSeparator" w:id="0">
    <w:p w14:paraId="671322A1" w14:textId="77777777" w:rsidR="004F5A51" w:rsidRDefault="004F5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11137" w14:textId="77777777" w:rsidR="00842752" w:rsidRDefault="008427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49E9C" w14:textId="77777777" w:rsidR="00842752" w:rsidRDefault="008427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68EFB" w14:textId="2A1DE30C" w:rsidR="001F31E5" w:rsidRDefault="00E13323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color w:val="000000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0EDD8BEA" wp14:editId="281DBE75">
          <wp:simplePos x="0" y="0"/>
          <wp:positionH relativeFrom="column">
            <wp:posOffset>5065096</wp:posOffset>
          </wp:positionH>
          <wp:positionV relativeFrom="paragraph">
            <wp:posOffset>-668655</wp:posOffset>
          </wp:positionV>
          <wp:extent cx="876748" cy="576534"/>
          <wp:effectExtent l="0" t="0" r="0" b="0"/>
          <wp:wrapNone/>
          <wp:docPr id="5" name="Picture 5" descr="Logo for TUC with subheading: Changing the world of work for good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 for TUC with subheading: Changing the world of work for good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748" cy="5765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7684">
      <w:rPr>
        <w:noProof/>
      </w:rPr>
      <w:drawing>
        <wp:anchor distT="0" distB="0" distL="114300" distR="114300" simplePos="0" relativeHeight="251658240" behindDoc="0" locked="0" layoutInCell="1" hidden="0" allowOverlap="1" wp14:anchorId="50643C11" wp14:editId="786916EB">
          <wp:simplePos x="0" y="0"/>
          <wp:positionH relativeFrom="column">
            <wp:posOffset>-283209</wp:posOffset>
          </wp:positionH>
          <wp:positionV relativeFrom="paragraph">
            <wp:posOffset>-669924</wp:posOffset>
          </wp:positionV>
          <wp:extent cx="2160905" cy="554355"/>
          <wp:effectExtent l="0" t="0" r="0" b="0"/>
          <wp:wrapNone/>
          <wp:docPr id="1" name="image1.jpg" descr="London Metropolitan University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London Metropolitan University 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0905" cy="554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E186A"/>
    <w:multiLevelType w:val="hybridMultilevel"/>
    <w:tmpl w:val="4D02B23C"/>
    <w:lvl w:ilvl="0" w:tplc="A9EC4F9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C0AAF258">
      <w:numFmt w:val="bullet"/>
      <w:lvlText w:val="•"/>
      <w:lvlJc w:val="left"/>
      <w:pPr>
        <w:ind w:left="1362" w:hanging="360"/>
      </w:pPr>
      <w:rPr>
        <w:rFonts w:hint="default"/>
        <w:lang w:val="en-GB" w:eastAsia="en-US" w:bidi="ar-SA"/>
      </w:rPr>
    </w:lvl>
    <w:lvl w:ilvl="2" w:tplc="B48C00A6">
      <w:numFmt w:val="bullet"/>
      <w:lvlText w:val="•"/>
      <w:lvlJc w:val="left"/>
      <w:pPr>
        <w:ind w:left="1905" w:hanging="360"/>
      </w:pPr>
      <w:rPr>
        <w:rFonts w:hint="default"/>
        <w:lang w:val="en-GB" w:eastAsia="en-US" w:bidi="ar-SA"/>
      </w:rPr>
    </w:lvl>
    <w:lvl w:ilvl="3" w:tplc="5C9675F0">
      <w:numFmt w:val="bullet"/>
      <w:lvlText w:val="•"/>
      <w:lvlJc w:val="left"/>
      <w:pPr>
        <w:ind w:left="2447" w:hanging="360"/>
      </w:pPr>
      <w:rPr>
        <w:rFonts w:hint="default"/>
        <w:lang w:val="en-GB" w:eastAsia="en-US" w:bidi="ar-SA"/>
      </w:rPr>
    </w:lvl>
    <w:lvl w:ilvl="4" w:tplc="F06ACAF2">
      <w:numFmt w:val="bullet"/>
      <w:lvlText w:val="•"/>
      <w:lvlJc w:val="left"/>
      <w:pPr>
        <w:ind w:left="2990" w:hanging="360"/>
      </w:pPr>
      <w:rPr>
        <w:rFonts w:hint="default"/>
        <w:lang w:val="en-GB" w:eastAsia="en-US" w:bidi="ar-SA"/>
      </w:rPr>
    </w:lvl>
    <w:lvl w:ilvl="5" w:tplc="4DAAF79E">
      <w:numFmt w:val="bullet"/>
      <w:lvlText w:val="•"/>
      <w:lvlJc w:val="left"/>
      <w:pPr>
        <w:ind w:left="3533" w:hanging="360"/>
      </w:pPr>
      <w:rPr>
        <w:rFonts w:hint="default"/>
        <w:lang w:val="en-GB" w:eastAsia="en-US" w:bidi="ar-SA"/>
      </w:rPr>
    </w:lvl>
    <w:lvl w:ilvl="6" w:tplc="EE12A6AE">
      <w:numFmt w:val="bullet"/>
      <w:lvlText w:val="•"/>
      <w:lvlJc w:val="left"/>
      <w:pPr>
        <w:ind w:left="4075" w:hanging="360"/>
      </w:pPr>
      <w:rPr>
        <w:rFonts w:hint="default"/>
        <w:lang w:val="en-GB" w:eastAsia="en-US" w:bidi="ar-SA"/>
      </w:rPr>
    </w:lvl>
    <w:lvl w:ilvl="7" w:tplc="CF546EDE">
      <w:numFmt w:val="bullet"/>
      <w:lvlText w:val="•"/>
      <w:lvlJc w:val="left"/>
      <w:pPr>
        <w:ind w:left="4618" w:hanging="360"/>
      </w:pPr>
      <w:rPr>
        <w:rFonts w:hint="default"/>
        <w:lang w:val="en-GB" w:eastAsia="en-US" w:bidi="ar-SA"/>
      </w:rPr>
    </w:lvl>
    <w:lvl w:ilvl="8" w:tplc="A846FA16">
      <w:numFmt w:val="bullet"/>
      <w:lvlText w:val="•"/>
      <w:lvlJc w:val="left"/>
      <w:pPr>
        <w:ind w:left="5160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34113184"/>
    <w:multiLevelType w:val="multilevel"/>
    <w:tmpl w:val="A3CC5F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E4D4C11"/>
    <w:multiLevelType w:val="hybridMultilevel"/>
    <w:tmpl w:val="F7F2B0EE"/>
    <w:lvl w:ilvl="0" w:tplc="5064A078">
      <w:numFmt w:val="bullet"/>
      <w:lvlText w:val=""/>
      <w:lvlJc w:val="left"/>
      <w:pPr>
        <w:ind w:left="510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  <w:lang w:val="en-GB" w:eastAsia="en-US" w:bidi="ar-SA"/>
      </w:rPr>
    </w:lvl>
    <w:lvl w:ilvl="1" w:tplc="8C26199E">
      <w:numFmt w:val="bullet"/>
      <w:lvlText w:val="•"/>
      <w:lvlJc w:val="left"/>
      <w:pPr>
        <w:ind w:left="5642" w:hanging="360"/>
      </w:pPr>
      <w:rPr>
        <w:rFonts w:hint="default"/>
        <w:lang w:val="en-GB" w:eastAsia="en-US" w:bidi="ar-SA"/>
      </w:rPr>
    </w:lvl>
    <w:lvl w:ilvl="2" w:tplc="21C2523E">
      <w:numFmt w:val="bullet"/>
      <w:lvlText w:val="•"/>
      <w:lvlJc w:val="left"/>
      <w:pPr>
        <w:ind w:left="6185" w:hanging="360"/>
      </w:pPr>
      <w:rPr>
        <w:rFonts w:hint="default"/>
        <w:lang w:val="en-GB" w:eastAsia="en-US" w:bidi="ar-SA"/>
      </w:rPr>
    </w:lvl>
    <w:lvl w:ilvl="3" w:tplc="8B92047E">
      <w:numFmt w:val="bullet"/>
      <w:lvlText w:val="•"/>
      <w:lvlJc w:val="left"/>
      <w:pPr>
        <w:ind w:left="6727" w:hanging="360"/>
      </w:pPr>
      <w:rPr>
        <w:rFonts w:hint="default"/>
        <w:lang w:val="en-GB" w:eastAsia="en-US" w:bidi="ar-SA"/>
      </w:rPr>
    </w:lvl>
    <w:lvl w:ilvl="4" w:tplc="99C83626">
      <w:numFmt w:val="bullet"/>
      <w:lvlText w:val="•"/>
      <w:lvlJc w:val="left"/>
      <w:pPr>
        <w:ind w:left="7270" w:hanging="360"/>
      </w:pPr>
      <w:rPr>
        <w:rFonts w:hint="default"/>
        <w:lang w:val="en-GB" w:eastAsia="en-US" w:bidi="ar-SA"/>
      </w:rPr>
    </w:lvl>
    <w:lvl w:ilvl="5" w:tplc="C0D06CC6">
      <w:numFmt w:val="bullet"/>
      <w:lvlText w:val="•"/>
      <w:lvlJc w:val="left"/>
      <w:pPr>
        <w:ind w:left="7813" w:hanging="360"/>
      </w:pPr>
      <w:rPr>
        <w:rFonts w:hint="default"/>
        <w:lang w:val="en-GB" w:eastAsia="en-US" w:bidi="ar-SA"/>
      </w:rPr>
    </w:lvl>
    <w:lvl w:ilvl="6" w:tplc="81425032">
      <w:numFmt w:val="bullet"/>
      <w:lvlText w:val="•"/>
      <w:lvlJc w:val="left"/>
      <w:pPr>
        <w:ind w:left="8355" w:hanging="360"/>
      </w:pPr>
      <w:rPr>
        <w:rFonts w:hint="default"/>
        <w:lang w:val="en-GB" w:eastAsia="en-US" w:bidi="ar-SA"/>
      </w:rPr>
    </w:lvl>
    <w:lvl w:ilvl="7" w:tplc="06BE2526">
      <w:numFmt w:val="bullet"/>
      <w:lvlText w:val="•"/>
      <w:lvlJc w:val="left"/>
      <w:pPr>
        <w:ind w:left="8898" w:hanging="360"/>
      </w:pPr>
      <w:rPr>
        <w:rFonts w:hint="default"/>
        <w:lang w:val="en-GB" w:eastAsia="en-US" w:bidi="ar-SA"/>
      </w:rPr>
    </w:lvl>
    <w:lvl w:ilvl="8" w:tplc="758E4CBE">
      <w:numFmt w:val="bullet"/>
      <w:lvlText w:val="•"/>
      <w:lvlJc w:val="left"/>
      <w:pPr>
        <w:ind w:left="9441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51B30809"/>
    <w:multiLevelType w:val="hybridMultilevel"/>
    <w:tmpl w:val="BFC2F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1E5"/>
    <w:rsid w:val="0001289B"/>
    <w:rsid w:val="00095A30"/>
    <w:rsid w:val="00185F83"/>
    <w:rsid w:val="00187322"/>
    <w:rsid w:val="001D2C39"/>
    <w:rsid w:val="001F31E5"/>
    <w:rsid w:val="002B622E"/>
    <w:rsid w:val="002D4C45"/>
    <w:rsid w:val="003301CA"/>
    <w:rsid w:val="004C5BD1"/>
    <w:rsid w:val="004F5A51"/>
    <w:rsid w:val="00696720"/>
    <w:rsid w:val="00747684"/>
    <w:rsid w:val="00786114"/>
    <w:rsid w:val="007A0034"/>
    <w:rsid w:val="00842752"/>
    <w:rsid w:val="008D089B"/>
    <w:rsid w:val="00932F80"/>
    <w:rsid w:val="009F3527"/>
    <w:rsid w:val="00AC2BBA"/>
    <w:rsid w:val="00B1767A"/>
    <w:rsid w:val="00C94E4D"/>
    <w:rsid w:val="00D52F0F"/>
    <w:rsid w:val="00D540A0"/>
    <w:rsid w:val="00D67E3A"/>
    <w:rsid w:val="00E13323"/>
    <w:rsid w:val="00E46051"/>
    <w:rsid w:val="00F7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AD28F0"/>
  <w15:docId w15:val="{AD36BB19-B07D-6145-BA43-F1973474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GB" w:eastAsia="zh-CN" w:bidi="ar-SA"/>
      </w:rPr>
    </w:rPrDefault>
    <w:pPrDefault>
      <w:pPr>
        <w:widowControl w:val="0"/>
        <w:spacing w:after="2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pBdr>
        <w:top w:val="nil"/>
        <w:left w:val="nil"/>
        <w:bottom w:val="nil"/>
        <w:right w:val="nil"/>
        <w:between w:val="nil"/>
      </w:pBdr>
      <w:spacing w:line="240" w:lineRule="auto"/>
      <w:outlineLvl w:val="0"/>
    </w:pPr>
    <w:rPr>
      <w:b/>
      <w:color w:val="000000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pBdr>
        <w:top w:val="nil"/>
        <w:left w:val="nil"/>
        <w:bottom w:val="nil"/>
        <w:right w:val="nil"/>
        <w:between w:val="nil"/>
      </w:pBdr>
      <w:spacing w:line="240" w:lineRule="auto"/>
      <w:outlineLvl w:val="1"/>
    </w:pPr>
    <w:rPr>
      <w:b/>
      <w:color w:val="000000"/>
      <w:sz w:val="28"/>
      <w:szCs w:val="28"/>
    </w:rPr>
  </w:style>
  <w:style w:type="paragraph" w:styleId="Heading3">
    <w:name w:val="heading 3"/>
    <w:basedOn w:val="Normal"/>
    <w:next w:val="Normal"/>
    <w:unhideWhenUsed/>
    <w:qFormat/>
    <w:p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b/>
      <w:color w:val="000000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96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720"/>
  </w:style>
  <w:style w:type="paragraph" w:styleId="Footer">
    <w:name w:val="footer"/>
    <w:basedOn w:val="Normal"/>
    <w:link w:val="FooterChar"/>
    <w:uiPriority w:val="99"/>
    <w:unhideWhenUsed/>
    <w:rsid w:val="00696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720"/>
  </w:style>
  <w:style w:type="paragraph" w:customStyle="1" w:styleId="TableParagraph">
    <w:name w:val="Table Paragraph"/>
    <w:basedOn w:val="Normal"/>
    <w:uiPriority w:val="1"/>
    <w:qFormat/>
    <w:rsid w:val="004C5BD1"/>
    <w:pPr>
      <w:autoSpaceDE w:val="0"/>
      <w:autoSpaceDN w:val="0"/>
      <w:spacing w:after="0" w:line="240" w:lineRule="auto"/>
      <w:ind w:left="107"/>
    </w:pPr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C5B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1D2C39"/>
    <w:pPr>
      <w:autoSpaceDE w:val="0"/>
      <w:autoSpaceDN w:val="0"/>
      <w:spacing w:after="0" w:line="368" w:lineRule="exact"/>
      <w:ind w:left="5108" w:hanging="361"/>
    </w:pPr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932F80"/>
    <w:pPr>
      <w:autoSpaceDE w:val="0"/>
      <w:autoSpaceDN w:val="0"/>
      <w:spacing w:after="0" w:line="240" w:lineRule="auto"/>
    </w:pPr>
    <w:rPr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32F8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.londonmet.ac.uk/library/using-the-library/special-collections/" TargetMode="External"/><Relationship Id="rId13" Type="http://schemas.openxmlformats.org/officeDocument/2006/relationships/hyperlink" Target="http://www.unionhistory.info/equalpay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http://www.unionhistory.info/workerswar/" TargetMode="External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ionhistory.info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footer" Target="footer3.xml"/><Relationship Id="rId10" Type="http://schemas.openxmlformats.org/officeDocument/2006/relationships/hyperlink" Target="https://student.londonmet.ac.uk/library/using-the-library/special-collections/trades-union-congress-library-collections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tuclib@londonmet.ac.uk" TargetMode="External"/><Relationship Id="rId14" Type="http://schemas.openxmlformats.org/officeDocument/2006/relationships/image" Target="media/image2.jpeg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Walsh</dc:creator>
  <cp:lastModifiedBy>Anna Walsh</cp:lastModifiedBy>
  <cp:revision>12</cp:revision>
  <cp:lastPrinted>2022-01-13T14:26:00Z</cp:lastPrinted>
  <dcterms:created xsi:type="dcterms:W3CDTF">2022-03-09T12:08:00Z</dcterms:created>
  <dcterms:modified xsi:type="dcterms:W3CDTF">2022-03-18T09:55:00Z</dcterms:modified>
</cp:coreProperties>
</file>